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4248"/>
        <w:gridCol w:w="6090"/>
      </w:tblGrid>
      <w:tr w:rsidR="0082070C" w14:paraId="040F2651" w14:textId="77777777" w:rsidTr="55D6A6B8">
        <w:trPr>
          <w:trHeight w:val="1408"/>
        </w:trPr>
        <w:tc>
          <w:tcPr>
            <w:tcW w:w="4248" w:type="dxa"/>
            <w:vAlign w:val="center"/>
          </w:tcPr>
          <w:p w14:paraId="672A6659" w14:textId="77777777" w:rsidR="0082070C" w:rsidRDefault="00137BC3">
            <w:r>
              <w:rPr>
                <w:noProof/>
                <w:lang w:eastAsia="en-GB"/>
              </w:rPr>
              <w:drawing>
                <wp:inline distT="0" distB="0" distL="0" distR="0" wp14:anchorId="002CFF12" wp14:editId="07777777">
                  <wp:extent cx="1752600" cy="72668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llam-logo-full-colour-rgb.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57417" cy="770149"/>
                          </a:xfrm>
                          <a:prstGeom prst="rect">
                            <a:avLst/>
                          </a:prstGeom>
                        </pic:spPr>
                      </pic:pic>
                    </a:graphicData>
                  </a:graphic>
                </wp:inline>
              </w:drawing>
            </w:r>
          </w:p>
        </w:tc>
        <w:tc>
          <w:tcPr>
            <w:tcW w:w="6090" w:type="dxa"/>
            <w:vAlign w:val="center"/>
          </w:tcPr>
          <w:p w14:paraId="354A92BC" w14:textId="3E1907C0" w:rsidR="37C1763E" w:rsidRDefault="37C1763E" w:rsidP="55D6A6B8">
            <w:pPr>
              <w:spacing w:line="259" w:lineRule="auto"/>
            </w:pPr>
            <w:r w:rsidRPr="55D6A6B8">
              <w:rPr>
                <w:rFonts w:ascii="Arial" w:hAnsi="Arial" w:cs="Arial"/>
                <w:b/>
                <w:bCs/>
                <w:sz w:val="40"/>
                <w:szCs w:val="40"/>
              </w:rPr>
              <w:t>Geography</w:t>
            </w:r>
          </w:p>
          <w:p w14:paraId="67397C95" w14:textId="77777777" w:rsidR="0082070C" w:rsidRDefault="00137BC3">
            <w:pPr>
              <w:rPr>
                <w:rFonts w:ascii="Arial" w:hAnsi="Arial" w:cs="Arial"/>
              </w:rPr>
            </w:pPr>
            <w:r>
              <w:rPr>
                <w:rFonts w:ascii="Arial" w:hAnsi="Arial" w:cs="Arial"/>
                <w:sz w:val="28"/>
                <w:szCs w:val="28"/>
              </w:rPr>
              <w:t>Curriculum Intent</w:t>
            </w:r>
          </w:p>
        </w:tc>
      </w:tr>
    </w:tbl>
    <w:p w14:paraId="0A37501D" w14:textId="77777777" w:rsidR="0082070C" w:rsidRDefault="0082070C"/>
    <w:p w14:paraId="6AED2471" w14:textId="3F32EB81" w:rsidR="3F7EC4DF" w:rsidRDefault="3F7EC4DF" w:rsidP="3917EFCD">
      <w:pPr>
        <w:contextualSpacing/>
        <w:jc w:val="both"/>
        <w:rPr>
          <w:rFonts w:ascii="Arial" w:eastAsia="Arial" w:hAnsi="Arial" w:cs="Arial"/>
          <w:b/>
          <w:bCs/>
          <w:sz w:val="20"/>
          <w:szCs w:val="20"/>
        </w:rPr>
      </w:pPr>
      <w:r w:rsidRPr="3917EFCD">
        <w:rPr>
          <w:rFonts w:ascii="Arial" w:eastAsia="Arial" w:hAnsi="Arial" w:cs="Arial"/>
          <w:b/>
          <w:bCs/>
          <w:sz w:val="20"/>
          <w:szCs w:val="20"/>
        </w:rPr>
        <w:t>Why we teach what we teach</w:t>
      </w:r>
    </w:p>
    <w:tbl>
      <w:tblPr>
        <w:tblStyle w:val="TableGrid"/>
        <w:tblW w:w="0" w:type="auto"/>
        <w:tblLook w:val="04A0" w:firstRow="1" w:lastRow="0" w:firstColumn="1" w:lastColumn="0" w:noHBand="0" w:noVBand="1"/>
      </w:tblPr>
      <w:tblGrid>
        <w:gridCol w:w="10343"/>
      </w:tblGrid>
      <w:tr w:rsidR="0082070C" w:rsidRPr="000337DF" w14:paraId="0AC0B247" w14:textId="77777777" w:rsidTr="3917EFCD">
        <w:trPr>
          <w:trHeight w:val="3990"/>
        </w:trPr>
        <w:tc>
          <w:tcPr>
            <w:tcW w:w="10343" w:type="dxa"/>
          </w:tcPr>
          <w:p w14:paraId="3C20A430" w14:textId="791F3220" w:rsidR="00D33260" w:rsidRPr="007B2784" w:rsidRDefault="42EDED46" w:rsidP="3917EFCD">
            <w:pPr>
              <w:spacing w:line="259" w:lineRule="auto"/>
              <w:contextualSpacing/>
              <w:rPr>
                <w:rFonts w:ascii="Arial" w:eastAsia="Arial" w:hAnsi="Arial" w:cs="Arial"/>
                <w:sz w:val="20"/>
                <w:szCs w:val="20"/>
                <w:lang w:val="en-US"/>
              </w:rPr>
            </w:pPr>
            <w:r w:rsidRPr="3917EFCD">
              <w:rPr>
                <w:rFonts w:ascii="Arial" w:eastAsia="Arial" w:hAnsi="Arial" w:cs="Arial"/>
                <w:sz w:val="20"/>
                <w:szCs w:val="20"/>
                <w:lang w:val="en-US"/>
              </w:rPr>
              <w:t xml:space="preserve">Geography is a subject that is constantly changing. Dynamic physical processes are changing the character of our landscapes, but it is the human interactions that are having some of the biggest impacts; growing populations, shifts in the global distribution of wealth and political power and challenges to the way we produce and supply our resources. Geography is one of the most exciting, </w:t>
            </w:r>
            <w:proofErr w:type="gramStart"/>
            <w:r w:rsidRPr="3917EFCD">
              <w:rPr>
                <w:rFonts w:ascii="Arial" w:eastAsia="Arial" w:hAnsi="Arial" w:cs="Arial"/>
                <w:sz w:val="20"/>
                <w:szCs w:val="20"/>
                <w:lang w:val="en-US"/>
              </w:rPr>
              <w:t>adventurous</w:t>
            </w:r>
            <w:proofErr w:type="gramEnd"/>
            <w:r w:rsidRPr="3917EFCD">
              <w:rPr>
                <w:rFonts w:ascii="Arial" w:eastAsia="Arial" w:hAnsi="Arial" w:cs="Arial"/>
                <w:sz w:val="20"/>
                <w:szCs w:val="20"/>
                <w:lang w:val="en-US"/>
              </w:rPr>
              <w:t xml:space="preserve"> and valuable subjects to study today. So many of the world's current problems boil down to </w:t>
            </w:r>
            <w:proofErr w:type="gramStart"/>
            <w:r w:rsidRPr="3917EFCD">
              <w:rPr>
                <w:rFonts w:ascii="Arial" w:eastAsia="Arial" w:hAnsi="Arial" w:cs="Arial"/>
                <w:sz w:val="20"/>
                <w:szCs w:val="20"/>
                <w:lang w:val="en-US"/>
              </w:rPr>
              <w:t>geography, and</w:t>
            </w:r>
            <w:proofErr w:type="gramEnd"/>
            <w:r w:rsidRPr="3917EFCD">
              <w:rPr>
                <w:rFonts w:ascii="Arial" w:eastAsia="Arial" w:hAnsi="Arial" w:cs="Arial"/>
                <w:sz w:val="20"/>
                <w:szCs w:val="20"/>
                <w:lang w:val="en-US"/>
              </w:rPr>
              <w:t xml:space="preserve"> need the geographers of the future to help us understand them.</w:t>
            </w:r>
          </w:p>
          <w:p w14:paraId="472788D9" w14:textId="19FE9D01" w:rsidR="00D33260" w:rsidRPr="007B2784" w:rsidRDefault="42EDED46" w:rsidP="3917EFCD">
            <w:pPr>
              <w:spacing w:line="259" w:lineRule="auto"/>
              <w:contextualSpacing/>
              <w:rPr>
                <w:rFonts w:ascii="Arial" w:eastAsia="Arial" w:hAnsi="Arial" w:cs="Arial"/>
                <w:sz w:val="20"/>
                <w:szCs w:val="20"/>
                <w:lang w:val="en-US"/>
              </w:rPr>
            </w:pPr>
            <w:r w:rsidRPr="3917EFCD">
              <w:rPr>
                <w:rFonts w:ascii="Arial" w:eastAsia="Arial" w:hAnsi="Arial" w:cs="Arial"/>
                <w:sz w:val="20"/>
                <w:szCs w:val="20"/>
                <w:lang w:val="en-US"/>
              </w:rPr>
              <w:t xml:space="preserve">At Dallam our geography curriculum aims to instill creativity and critical thinking about the world, that will equip young people to make their own way in it. A skills-based approach is fostered to enable all students to develop a range of transferable skills that can be applied across the curriculum and in everyday life. Developing the ability to think geographically enables students to see the world differently as it includes relating the near and far, the physical and the human, </w:t>
            </w:r>
            <w:proofErr w:type="gramStart"/>
            <w:r w:rsidRPr="3917EFCD">
              <w:rPr>
                <w:rFonts w:ascii="Arial" w:eastAsia="Arial" w:hAnsi="Arial" w:cs="Arial"/>
                <w:sz w:val="20"/>
                <w:szCs w:val="20"/>
                <w:lang w:val="en-US"/>
              </w:rPr>
              <w:t>people</w:t>
            </w:r>
            <w:proofErr w:type="gramEnd"/>
            <w:r w:rsidRPr="3917EFCD">
              <w:rPr>
                <w:rFonts w:ascii="Arial" w:eastAsia="Arial" w:hAnsi="Arial" w:cs="Arial"/>
                <w:sz w:val="20"/>
                <w:szCs w:val="20"/>
                <w:lang w:val="en-US"/>
              </w:rPr>
              <w:t xml:space="preserve"> and environments, the economic and the social.</w:t>
            </w:r>
          </w:p>
          <w:p w14:paraId="610AAB3E" w14:textId="200EDE1D" w:rsidR="00D33260" w:rsidRPr="007B2784" w:rsidRDefault="42EDED46" w:rsidP="3917EFCD">
            <w:pPr>
              <w:spacing w:line="259" w:lineRule="auto"/>
              <w:contextualSpacing/>
              <w:rPr>
                <w:rFonts w:ascii="Arial" w:eastAsia="Arial" w:hAnsi="Arial" w:cs="Arial"/>
                <w:sz w:val="20"/>
                <w:szCs w:val="20"/>
                <w:lang w:val="en-US"/>
              </w:rPr>
            </w:pPr>
            <w:r w:rsidRPr="3917EFCD">
              <w:rPr>
                <w:rFonts w:ascii="Arial" w:eastAsia="Arial" w:hAnsi="Arial" w:cs="Arial"/>
                <w:sz w:val="20"/>
                <w:szCs w:val="20"/>
                <w:lang w:val="en-US"/>
              </w:rPr>
              <w:t xml:space="preserve">One of the key aspects of our curriculum is to make geography meaningful to our students; we aim to use ‘local’ geography to demonstrate applicability to the wider world, for example in our Y7 topic, ‘What will happen to our future world’, we consider how local actions can have global impacts, and in our Y8 topic, ‘Will poverty ever end?’, we start by considering food poverty in our local area before we apply this to wider global poverty issues. These are the </w:t>
            </w:r>
            <w:proofErr w:type="gramStart"/>
            <w:r w:rsidRPr="3917EFCD">
              <w:rPr>
                <w:rFonts w:ascii="Arial" w:eastAsia="Arial" w:hAnsi="Arial" w:cs="Arial"/>
                <w:sz w:val="20"/>
                <w:szCs w:val="20"/>
                <w:lang w:val="en-US"/>
              </w:rPr>
              <w:t>key ways</w:t>
            </w:r>
            <w:proofErr w:type="gramEnd"/>
            <w:r w:rsidRPr="3917EFCD">
              <w:rPr>
                <w:rFonts w:ascii="Arial" w:eastAsia="Arial" w:hAnsi="Arial" w:cs="Arial"/>
                <w:sz w:val="20"/>
                <w:szCs w:val="20"/>
                <w:lang w:val="en-US"/>
              </w:rPr>
              <w:t xml:space="preserve"> to foster cultural capital in our students.</w:t>
            </w:r>
          </w:p>
        </w:tc>
      </w:tr>
    </w:tbl>
    <w:p w14:paraId="5DAB6C7B" w14:textId="77777777" w:rsidR="0082070C" w:rsidRDefault="0082070C">
      <w:pPr>
        <w:jc w:val="both"/>
        <w:rPr>
          <w:sz w:val="14"/>
        </w:rPr>
      </w:pPr>
    </w:p>
    <w:tbl>
      <w:tblPr>
        <w:tblStyle w:val="TableGrid"/>
        <w:tblW w:w="10343" w:type="dxa"/>
        <w:tblLook w:val="04A0" w:firstRow="1" w:lastRow="0" w:firstColumn="1" w:lastColumn="0" w:noHBand="0" w:noVBand="1"/>
      </w:tblPr>
      <w:tblGrid>
        <w:gridCol w:w="2970"/>
        <w:gridCol w:w="7373"/>
      </w:tblGrid>
      <w:tr w:rsidR="0082070C" w14:paraId="4D787BA0" w14:textId="77777777" w:rsidTr="7079EC14">
        <w:trPr>
          <w:trHeight w:val="1245"/>
        </w:trPr>
        <w:tc>
          <w:tcPr>
            <w:tcW w:w="2970" w:type="dxa"/>
            <w:vAlign w:val="center"/>
          </w:tcPr>
          <w:p w14:paraId="24132D27" w14:textId="77777777" w:rsidR="0082070C" w:rsidRDefault="00137BC3">
            <w:pPr>
              <w:rPr>
                <w:rFonts w:ascii="Arial" w:hAnsi="Arial" w:cs="Arial"/>
                <w:b/>
                <w:bCs/>
              </w:rPr>
            </w:pPr>
            <w:r>
              <w:rPr>
                <w:rFonts w:ascii="Arial" w:hAnsi="Arial" w:cs="Arial"/>
                <w:b/>
                <w:bCs/>
              </w:rPr>
              <w:t>Core concepts</w:t>
            </w:r>
          </w:p>
        </w:tc>
        <w:tc>
          <w:tcPr>
            <w:tcW w:w="7373" w:type="dxa"/>
            <w:vAlign w:val="center"/>
          </w:tcPr>
          <w:p w14:paraId="51443E62" w14:textId="61939465" w:rsidR="0082070C" w:rsidRPr="00C82119" w:rsidRDefault="2E63A641" w:rsidP="3917EFCD">
            <w:pPr>
              <w:rPr>
                <w:rFonts w:ascii="Arial" w:eastAsia="Arial" w:hAnsi="Arial" w:cs="Arial"/>
                <w:sz w:val="20"/>
                <w:szCs w:val="20"/>
                <w:lang w:val="en-US"/>
              </w:rPr>
            </w:pPr>
            <w:r w:rsidRPr="3917EFCD">
              <w:rPr>
                <w:rFonts w:ascii="Arial" w:eastAsia="Arial" w:hAnsi="Arial" w:cs="Arial"/>
                <w:sz w:val="20"/>
                <w:szCs w:val="20"/>
                <w:lang w:val="en-US"/>
              </w:rPr>
              <w:t xml:space="preserve">These </w:t>
            </w:r>
            <w:r w:rsidRPr="3917EFCD">
              <w:rPr>
                <w:rFonts w:ascii="Arial" w:eastAsia="Arial" w:hAnsi="Arial" w:cs="Arial"/>
                <w:b/>
                <w:bCs/>
                <w:sz w:val="20"/>
                <w:szCs w:val="20"/>
                <w:lang w:val="en-US"/>
              </w:rPr>
              <w:t xml:space="preserve">seven </w:t>
            </w:r>
            <w:r w:rsidRPr="3917EFCD">
              <w:rPr>
                <w:rFonts w:ascii="Arial" w:eastAsia="Arial" w:hAnsi="Arial" w:cs="Arial"/>
                <w:sz w:val="20"/>
                <w:szCs w:val="20"/>
                <w:lang w:val="en-US"/>
              </w:rPr>
              <w:t>concepts underpin geographical learning at Dallam:</w:t>
            </w:r>
          </w:p>
          <w:p w14:paraId="2845D1E9" w14:textId="2CFD22EF" w:rsidR="0082070C" w:rsidRPr="00C82119" w:rsidRDefault="2E63A641" w:rsidP="3917EFCD">
            <w:pPr>
              <w:rPr>
                <w:rFonts w:ascii="Arial" w:eastAsia="Arial" w:hAnsi="Arial" w:cs="Arial"/>
                <w:sz w:val="20"/>
                <w:szCs w:val="20"/>
                <w:lang w:val="en-US"/>
              </w:rPr>
            </w:pPr>
            <w:r w:rsidRPr="3917EFCD">
              <w:rPr>
                <w:rFonts w:ascii="Arial" w:eastAsia="Arial" w:hAnsi="Arial" w:cs="Arial"/>
                <w:sz w:val="20"/>
                <w:szCs w:val="20"/>
                <w:lang w:val="en-US"/>
              </w:rPr>
              <w:t>Place, Space, Scale, Interdependence, Physical and Human Processes, Environmental Interaction and Sustainable Development, Cultural</w:t>
            </w:r>
          </w:p>
          <w:p w14:paraId="6F6F6E36" w14:textId="39F8D025" w:rsidR="0082070C" w:rsidRPr="00C82119" w:rsidRDefault="2E63A641" w:rsidP="3917EFCD">
            <w:pPr>
              <w:rPr>
                <w:rFonts w:ascii="Arial" w:eastAsia="Arial" w:hAnsi="Arial" w:cs="Arial"/>
                <w:sz w:val="20"/>
                <w:szCs w:val="20"/>
              </w:rPr>
            </w:pPr>
            <w:r w:rsidRPr="3917EFCD">
              <w:rPr>
                <w:rFonts w:ascii="Arial" w:eastAsia="Arial" w:hAnsi="Arial" w:cs="Arial"/>
                <w:sz w:val="20"/>
                <w:szCs w:val="20"/>
                <w:lang w:val="en-US"/>
              </w:rPr>
              <w:t>Understanding and Diversity</w:t>
            </w:r>
          </w:p>
        </w:tc>
      </w:tr>
      <w:tr w:rsidR="0082070C" w14:paraId="6E983140" w14:textId="77777777" w:rsidTr="7079EC14">
        <w:trPr>
          <w:trHeight w:val="4860"/>
        </w:trPr>
        <w:tc>
          <w:tcPr>
            <w:tcW w:w="2970" w:type="dxa"/>
            <w:vAlign w:val="center"/>
          </w:tcPr>
          <w:p w14:paraId="3D4E6254" w14:textId="77777777" w:rsidR="0082070C" w:rsidRDefault="00137BC3">
            <w:pPr>
              <w:rPr>
                <w:rFonts w:ascii="Arial" w:hAnsi="Arial" w:cs="Arial"/>
                <w:b/>
                <w:bCs/>
              </w:rPr>
            </w:pPr>
            <w:r>
              <w:rPr>
                <w:rFonts w:ascii="Arial" w:hAnsi="Arial" w:cs="Arial"/>
                <w:b/>
                <w:bCs/>
              </w:rPr>
              <w:t>How our curriculum builds over time</w:t>
            </w:r>
          </w:p>
        </w:tc>
        <w:tc>
          <w:tcPr>
            <w:tcW w:w="7373" w:type="dxa"/>
            <w:vAlign w:val="center"/>
          </w:tcPr>
          <w:p w14:paraId="22F06B27" w14:textId="658D94C1" w:rsidR="0082070C" w:rsidRPr="00F122B5" w:rsidRDefault="0DDBCD1E" w:rsidP="3917EFCD">
            <w:pPr>
              <w:jc w:val="both"/>
              <w:rPr>
                <w:rFonts w:ascii="Arial" w:eastAsia="Arial" w:hAnsi="Arial" w:cs="Arial"/>
                <w:sz w:val="20"/>
                <w:szCs w:val="20"/>
                <w:lang w:val="en-US"/>
              </w:rPr>
            </w:pPr>
            <w:r w:rsidRPr="3917EFCD">
              <w:rPr>
                <w:rFonts w:ascii="Arial" w:eastAsia="Arial" w:hAnsi="Arial" w:cs="Arial"/>
                <w:sz w:val="20"/>
                <w:szCs w:val="20"/>
                <w:lang w:val="en-US"/>
              </w:rPr>
              <w:t xml:space="preserve">Three interrelated concepts of </w:t>
            </w:r>
            <w:r w:rsidRPr="3917EFCD">
              <w:rPr>
                <w:rFonts w:ascii="Arial" w:eastAsia="Arial" w:hAnsi="Arial" w:cs="Arial"/>
                <w:b/>
                <w:bCs/>
                <w:i/>
                <w:iCs/>
                <w:sz w:val="20"/>
                <w:szCs w:val="20"/>
                <w:lang w:val="en-US"/>
              </w:rPr>
              <w:t xml:space="preserve">continuity, progression and sequencing </w:t>
            </w:r>
            <w:r w:rsidR="6A608EEF" w:rsidRPr="3917EFCD">
              <w:rPr>
                <w:rFonts w:ascii="Arial" w:eastAsia="Arial" w:hAnsi="Arial" w:cs="Arial"/>
                <w:sz w:val="20"/>
                <w:szCs w:val="20"/>
                <w:lang w:val="en-US"/>
              </w:rPr>
              <w:t>help guide building of the curriculum over time.</w:t>
            </w:r>
            <w:r w:rsidRPr="3917EFCD">
              <w:rPr>
                <w:rFonts w:ascii="Arial" w:eastAsia="Arial" w:hAnsi="Arial" w:cs="Arial"/>
                <w:sz w:val="20"/>
                <w:szCs w:val="20"/>
                <w:lang w:val="en-US"/>
              </w:rPr>
              <w:t xml:space="preserve"> </w:t>
            </w:r>
            <w:r w:rsidRPr="3917EFCD">
              <w:rPr>
                <w:rFonts w:ascii="Arial" w:eastAsia="Arial" w:hAnsi="Arial" w:cs="Arial"/>
                <w:b/>
                <w:bCs/>
                <w:sz w:val="20"/>
                <w:szCs w:val="20"/>
                <w:lang w:val="en-US"/>
              </w:rPr>
              <w:t>Continuity</w:t>
            </w:r>
            <w:r w:rsidR="006C76B1">
              <w:rPr>
                <w:rFonts w:ascii="Arial" w:eastAsia="Arial" w:hAnsi="Arial" w:cs="Arial"/>
                <w:b/>
                <w:bCs/>
                <w:sz w:val="20"/>
                <w:szCs w:val="20"/>
                <w:lang w:val="en-US"/>
              </w:rPr>
              <w:t xml:space="preserve">: </w:t>
            </w:r>
            <w:r w:rsidRPr="3917EFCD">
              <w:rPr>
                <w:rFonts w:ascii="Arial" w:eastAsia="Arial" w:hAnsi="Arial" w:cs="Arial"/>
                <w:sz w:val="20"/>
                <w:szCs w:val="20"/>
                <w:lang w:val="en-US"/>
              </w:rPr>
              <w:t>within each topic, opportunities for maintenance and development of geographical concepts and themes have been designed. For example, the first topic studied in Y7 ‘What is a Geographer?’ essentially focuses on developing the essential skill set including introducing students to the concept of geographical enquiry. This is revisited regularly in subsequent topics at KS3, however with added breadth and depth to the skill set, to enable progression.</w:t>
            </w:r>
          </w:p>
          <w:p w14:paraId="15D7BAA0" w14:textId="4351DBB9" w:rsidR="0082070C" w:rsidRPr="00F122B5" w:rsidRDefault="0DDBCD1E" w:rsidP="3917EFCD">
            <w:pPr>
              <w:spacing w:line="283" w:lineRule="auto"/>
              <w:jc w:val="both"/>
              <w:rPr>
                <w:rFonts w:ascii="Arial" w:eastAsia="Arial" w:hAnsi="Arial" w:cs="Arial"/>
                <w:sz w:val="20"/>
                <w:szCs w:val="20"/>
                <w:lang w:val="en-US"/>
              </w:rPr>
            </w:pPr>
            <w:r w:rsidRPr="3917EFCD">
              <w:rPr>
                <w:rFonts w:ascii="Arial" w:eastAsia="Arial" w:hAnsi="Arial" w:cs="Arial"/>
                <w:b/>
                <w:bCs/>
                <w:sz w:val="20"/>
                <w:szCs w:val="20"/>
                <w:lang w:val="en-US"/>
              </w:rPr>
              <w:t xml:space="preserve">Progression: </w:t>
            </w:r>
            <w:r w:rsidRPr="3917EFCD">
              <w:rPr>
                <w:rFonts w:ascii="Arial" w:eastAsia="Arial" w:hAnsi="Arial" w:cs="Arial"/>
                <w:sz w:val="20"/>
                <w:szCs w:val="20"/>
                <w:lang w:val="en-US"/>
              </w:rPr>
              <w:t>To enable students to make measurable advances in knowledge, understanding and skills over time, opportunities are presented in each topic studied to enable this to happen. We use a ‘diamond tracker’ to assess four strands within Geography at KS3 (which closely link to the Assessment Objectives at KS4 and Post-16) to ensure continuity. Using this system allows us to carefully track and measure progression.</w:t>
            </w:r>
          </w:p>
          <w:p w14:paraId="3D74E86D" w14:textId="39D8A906" w:rsidR="0082070C" w:rsidRPr="00F122B5" w:rsidRDefault="0DDBCD1E" w:rsidP="3917EFCD">
            <w:pPr>
              <w:spacing w:line="283" w:lineRule="auto"/>
              <w:jc w:val="both"/>
              <w:rPr>
                <w:rFonts w:ascii="Arial" w:eastAsia="Arial" w:hAnsi="Arial" w:cs="Arial"/>
                <w:sz w:val="20"/>
                <w:szCs w:val="20"/>
                <w:lang w:val="en-US"/>
              </w:rPr>
            </w:pPr>
            <w:r w:rsidRPr="3917EFCD">
              <w:rPr>
                <w:rFonts w:ascii="Arial" w:eastAsia="Arial" w:hAnsi="Arial" w:cs="Arial"/>
                <w:b/>
                <w:bCs/>
                <w:sz w:val="20"/>
                <w:szCs w:val="20"/>
                <w:lang w:val="en-US"/>
              </w:rPr>
              <w:t xml:space="preserve">Sequencing: </w:t>
            </w:r>
            <w:r w:rsidRPr="3917EFCD">
              <w:rPr>
                <w:rFonts w:ascii="Arial" w:eastAsia="Arial" w:hAnsi="Arial" w:cs="Arial"/>
                <w:sz w:val="20"/>
                <w:szCs w:val="20"/>
                <w:lang w:val="en-US"/>
              </w:rPr>
              <w:t>Within our topics the content and activities are ordered in a way to best support continuity and progression. As geography is a dynamic subject, we closely monitor this content and change periodically to reflect a new issue or development.</w:t>
            </w:r>
          </w:p>
        </w:tc>
      </w:tr>
      <w:tr w:rsidR="0082070C" w14:paraId="032D3E5F" w14:textId="77777777" w:rsidTr="006C76B1">
        <w:trPr>
          <w:trHeight w:val="63"/>
        </w:trPr>
        <w:tc>
          <w:tcPr>
            <w:tcW w:w="2970" w:type="dxa"/>
            <w:vAlign w:val="center"/>
          </w:tcPr>
          <w:p w14:paraId="087852F6" w14:textId="77777777" w:rsidR="0082070C" w:rsidRDefault="00137BC3">
            <w:pPr>
              <w:rPr>
                <w:rFonts w:ascii="Arial" w:hAnsi="Arial" w:cs="Arial"/>
                <w:b/>
                <w:bCs/>
              </w:rPr>
            </w:pPr>
            <w:r>
              <w:rPr>
                <w:rFonts w:ascii="Arial" w:hAnsi="Arial" w:cs="Arial"/>
                <w:b/>
                <w:bCs/>
              </w:rPr>
              <w:t>Key ingredients of a lesson</w:t>
            </w:r>
          </w:p>
        </w:tc>
        <w:tc>
          <w:tcPr>
            <w:tcW w:w="7373" w:type="dxa"/>
            <w:vAlign w:val="center"/>
          </w:tcPr>
          <w:p w14:paraId="0127BC58" w14:textId="57CC9983" w:rsidR="0082070C" w:rsidRDefault="4602A0C1" w:rsidP="3917EFCD">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 xml:space="preserve">A safe environment where success is </w:t>
            </w:r>
            <w:proofErr w:type="gramStart"/>
            <w:r w:rsidRPr="3917EFCD">
              <w:rPr>
                <w:rFonts w:ascii="Arial" w:eastAsia="Arial" w:hAnsi="Arial" w:cs="Arial"/>
                <w:color w:val="000000" w:themeColor="text1"/>
                <w:sz w:val="20"/>
                <w:szCs w:val="20"/>
              </w:rPr>
              <w:t>celebrated</w:t>
            </w:r>
            <w:proofErr w:type="gramEnd"/>
            <w:r w:rsidRPr="3917EFCD">
              <w:rPr>
                <w:rFonts w:ascii="Arial" w:eastAsia="Arial" w:hAnsi="Arial" w:cs="Arial"/>
                <w:color w:val="000000" w:themeColor="text1"/>
                <w:sz w:val="20"/>
                <w:szCs w:val="20"/>
              </w:rPr>
              <w:t xml:space="preserve"> and less confident individuals feel brave enough to ‘take a risk’ without fear of getting it wrong</w:t>
            </w:r>
          </w:p>
          <w:p w14:paraId="1C0E024A" w14:textId="646A0C70" w:rsidR="0082070C" w:rsidRDefault="4602A0C1" w:rsidP="3917EFCD">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Passionate and enthusiastic teachers who love what they do and enjoy introducing students to breadth of geographical knowledge and understanding</w:t>
            </w:r>
          </w:p>
          <w:p w14:paraId="2E5217B6" w14:textId="61274FE7" w:rsidR="0082070C" w:rsidRDefault="4602A0C1" w:rsidP="3917EFCD">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Students who are inquisitive, eager to learn and enjoy exploring new geographical concepts</w:t>
            </w:r>
          </w:p>
          <w:p w14:paraId="566E1703" w14:textId="5BF0DAED" w:rsidR="0082070C" w:rsidRDefault="4602A0C1" w:rsidP="3917EFCD">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Access to a curriculum that explores</w:t>
            </w:r>
            <w:r w:rsidR="2555135A" w:rsidRPr="3917EFCD">
              <w:rPr>
                <w:rFonts w:ascii="Arial" w:eastAsia="Arial" w:hAnsi="Arial" w:cs="Arial"/>
                <w:color w:val="000000" w:themeColor="text1"/>
                <w:sz w:val="20"/>
                <w:szCs w:val="20"/>
              </w:rPr>
              <w:t xml:space="preserve"> </w:t>
            </w:r>
            <w:r w:rsidRPr="3917EFCD">
              <w:rPr>
                <w:rFonts w:ascii="Arial" w:eastAsia="Arial" w:hAnsi="Arial" w:cs="Arial"/>
                <w:color w:val="000000" w:themeColor="text1"/>
                <w:sz w:val="20"/>
                <w:szCs w:val="20"/>
              </w:rPr>
              <w:t>a wide range of concepts</w:t>
            </w:r>
            <w:r w:rsidR="7D95DD88" w:rsidRPr="3917EFCD">
              <w:rPr>
                <w:rFonts w:ascii="Arial" w:eastAsia="Arial" w:hAnsi="Arial" w:cs="Arial"/>
                <w:color w:val="000000" w:themeColor="text1"/>
                <w:sz w:val="20"/>
                <w:szCs w:val="20"/>
              </w:rPr>
              <w:t xml:space="preserve">, </w:t>
            </w:r>
            <w:proofErr w:type="gramStart"/>
            <w:r w:rsidR="7D95DD88" w:rsidRPr="3917EFCD">
              <w:rPr>
                <w:rFonts w:ascii="Arial" w:eastAsia="Arial" w:hAnsi="Arial" w:cs="Arial"/>
                <w:color w:val="000000" w:themeColor="text1"/>
                <w:sz w:val="20"/>
                <w:szCs w:val="20"/>
              </w:rPr>
              <w:t>processes</w:t>
            </w:r>
            <w:proofErr w:type="gramEnd"/>
            <w:r w:rsidR="7D95DD88" w:rsidRPr="3917EFCD">
              <w:rPr>
                <w:rFonts w:ascii="Arial" w:eastAsia="Arial" w:hAnsi="Arial" w:cs="Arial"/>
                <w:color w:val="000000" w:themeColor="text1"/>
                <w:sz w:val="20"/>
                <w:szCs w:val="20"/>
              </w:rPr>
              <w:t xml:space="preserve"> and contexts</w:t>
            </w:r>
          </w:p>
          <w:p w14:paraId="63777915" w14:textId="3D66B2C2" w:rsidR="0082070C" w:rsidRDefault="4602A0C1" w:rsidP="3917EFCD">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 xml:space="preserve">The opportunity to further and enhance </w:t>
            </w:r>
            <w:r w:rsidR="1329B472" w:rsidRPr="3917EFCD">
              <w:rPr>
                <w:rFonts w:ascii="Arial" w:eastAsia="Arial" w:hAnsi="Arial" w:cs="Arial"/>
                <w:color w:val="000000" w:themeColor="text1"/>
                <w:sz w:val="20"/>
                <w:szCs w:val="20"/>
              </w:rPr>
              <w:t xml:space="preserve">geographical </w:t>
            </w:r>
            <w:proofErr w:type="spellStart"/>
            <w:r w:rsidR="1329B472" w:rsidRPr="3917EFCD">
              <w:rPr>
                <w:rFonts w:ascii="Arial" w:eastAsia="Arial" w:hAnsi="Arial" w:cs="Arial"/>
                <w:color w:val="000000" w:themeColor="text1"/>
                <w:sz w:val="20"/>
                <w:szCs w:val="20"/>
              </w:rPr>
              <w:t>undersantding</w:t>
            </w:r>
            <w:proofErr w:type="spellEnd"/>
            <w:r w:rsidRPr="3917EFCD">
              <w:rPr>
                <w:rFonts w:ascii="Arial" w:eastAsia="Arial" w:hAnsi="Arial" w:cs="Arial"/>
                <w:color w:val="000000" w:themeColor="text1"/>
                <w:sz w:val="20"/>
                <w:szCs w:val="20"/>
              </w:rPr>
              <w:t xml:space="preserve"> through extra-curricular activity</w:t>
            </w:r>
          </w:p>
          <w:p w14:paraId="383F0F7E" w14:textId="653637D8" w:rsidR="0082070C" w:rsidRPr="006C76B1" w:rsidRDefault="4602A0C1" w:rsidP="006C76B1">
            <w:pPr>
              <w:pStyle w:val="ListParagraph"/>
              <w:numPr>
                <w:ilvl w:val="0"/>
                <w:numId w:val="1"/>
              </w:numPr>
              <w:spacing w:line="259" w:lineRule="auto"/>
              <w:jc w:val="both"/>
              <w:rPr>
                <w:rFonts w:ascii="Arial" w:eastAsia="Arial" w:hAnsi="Arial" w:cs="Arial"/>
                <w:color w:val="000000" w:themeColor="text1"/>
                <w:sz w:val="20"/>
                <w:szCs w:val="20"/>
              </w:rPr>
            </w:pPr>
            <w:r w:rsidRPr="3917EFCD">
              <w:rPr>
                <w:rFonts w:ascii="Arial" w:eastAsia="Arial" w:hAnsi="Arial" w:cs="Arial"/>
                <w:color w:val="000000" w:themeColor="text1"/>
                <w:sz w:val="20"/>
                <w:szCs w:val="20"/>
              </w:rPr>
              <w:t>Up to date pedagogy, including technology, to deliver the most relevant and engaging lessons at all key stages</w:t>
            </w:r>
          </w:p>
        </w:tc>
      </w:tr>
      <w:tr w:rsidR="0082070C" w14:paraId="7FE63DEE" w14:textId="77777777" w:rsidTr="7079EC14">
        <w:trPr>
          <w:trHeight w:val="3105"/>
        </w:trPr>
        <w:tc>
          <w:tcPr>
            <w:tcW w:w="2970" w:type="dxa"/>
            <w:vAlign w:val="center"/>
          </w:tcPr>
          <w:p w14:paraId="5FAFD003" w14:textId="77777777" w:rsidR="0082070C" w:rsidRDefault="00137BC3">
            <w:pPr>
              <w:rPr>
                <w:rFonts w:ascii="Arial" w:hAnsi="Arial" w:cs="Arial"/>
                <w:b/>
                <w:bCs/>
              </w:rPr>
            </w:pPr>
            <w:r>
              <w:rPr>
                <w:rFonts w:ascii="Arial" w:hAnsi="Arial" w:cs="Arial"/>
                <w:b/>
                <w:bCs/>
              </w:rPr>
              <w:lastRenderedPageBreak/>
              <w:t>How we assess the knowledge, understanding and skills of students</w:t>
            </w:r>
          </w:p>
        </w:tc>
        <w:tc>
          <w:tcPr>
            <w:tcW w:w="7373" w:type="dxa"/>
            <w:vAlign w:val="center"/>
          </w:tcPr>
          <w:p w14:paraId="37980A4D" w14:textId="0BAF32D9" w:rsidR="0082070C" w:rsidRPr="00315F9B" w:rsidRDefault="23335AAB"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The number of formal assessments sits at around five per year for Years 7 to 11. We believe that this achieves the best balance between time allocated to learning and then lessons which are used to prepare for, sit, receive feedback, and improve assessments. Whilst most of the assessed work is based on full, written communication, there are also opportunities for students to demonstrate their understanding in other ways.</w:t>
            </w:r>
          </w:p>
          <w:p w14:paraId="00F8FB60" w14:textId="04D8E569" w:rsidR="0082070C" w:rsidRPr="00315F9B" w:rsidRDefault="23335AAB"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 xml:space="preserve">Assessment results are recorded using our Diamond Tracker system that focuses on the four strands of Geography and students given the opportunity to remind themselves of their targets using the tracker sheets. Less formal, formative assessment is ongoing and </w:t>
            </w:r>
            <w:proofErr w:type="spellStart"/>
            <w:r w:rsidRPr="3917EFCD">
              <w:rPr>
                <w:rFonts w:ascii="Arial" w:eastAsia="Arial" w:hAnsi="Arial" w:cs="Arial"/>
                <w:sz w:val="20"/>
                <w:szCs w:val="20"/>
                <w:lang w:val="en-US"/>
              </w:rPr>
              <w:t>homeworks</w:t>
            </w:r>
            <w:proofErr w:type="spellEnd"/>
            <w:r w:rsidRPr="3917EFCD">
              <w:rPr>
                <w:rFonts w:ascii="Arial" w:eastAsia="Arial" w:hAnsi="Arial" w:cs="Arial"/>
                <w:sz w:val="20"/>
                <w:szCs w:val="20"/>
                <w:lang w:val="en-US"/>
              </w:rPr>
              <w:t xml:space="preserve"> are marked and fed back at least twice a half term at Key Stage 3 and weekly at Key Stage 4 and Post 16.</w:t>
            </w:r>
          </w:p>
        </w:tc>
      </w:tr>
      <w:tr w:rsidR="0082070C" w14:paraId="43583862" w14:textId="77777777" w:rsidTr="7079EC14">
        <w:trPr>
          <w:trHeight w:val="975"/>
        </w:trPr>
        <w:tc>
          <w:tcPr>
            <w:tcW w:w="2970" w:type="dxa"/>
            <w:vAlign w:val="center"/>
          </w:tcPr>
          <w:p w14:paraId="1B00A234" w14:textId="77777777" w:rsidR="0082070C" w:rsidRDefault="00137BC3">
            <w:pPr>
              <w:rPr>
                <w:rFonts w:ascii="Arial" w:hAnsi="Arial" w:cs="Arial"/>
                <w:b/>
                <w:bCs/>
              </w:rPr>
            </w:pPr>
            <w:r>
              <w:rPr>
                <w:rFonts w:ascii="Arial" w:hAnsi="Arial" w:cs="Arial"/>
                <w:b/>
                <w:bCs/>
              </w:rPr>
              <w:t>How we provide cultural capital and extra-curricular opportunities</w:t>
            </w:r>
          </w:p>
        </w:tc>
        <w:tc>
          <w:tcPr>
            <w:tcW w:w="7373" w:type="dxa"/>
            <w:vAlign w:val="center"/>
          </w:tcPr>
          <w:p w14:paraId="6920644D" w14:textId="086B532C" w:rsidR="0082070C" w:rsidRDefault="46FCCBEB" w:rsidP="3917EFCD">
            <w:pPr>
              <w:spacing w:line="259" w:lineRule="auto"/>
              <w:rPr>
                <w:rFonts w:ascii="Arial" w:eastAsia="Arial" w:hAnsi="Arial" w:cs="Arial"/>
                <w:sz w:val="20"/>
                <w:szCs w:val="20"/>
              </w:rPr>
            </w:pPr>
            <w:r w:rsidRPr="3917EFCD">
              <w:rPr>
                <w:rFonts w:ascii="Arial" w:eastAsia="Arial" w:hAnsi="Arial" w:cs="Arial"/>
                <w:sz w:val="20"/>
                <w:szCs w:val="20"/>
              </w:rPr>
              <w:t>From fieldwork in the local area to visits to volcanic hotspots like Iceland, geography aims to provide students with the widest experience of the subject in the real world.</w:t>
            </w:r>
          </w:p>
        </w:tc>
      </w:tr>
      <w:tr w:rsidR="0082070C" w14:paraId="6F6DE18E" w14:textId="77777777" w:rsidTr="7079EC14">
        <w:trPr>
          <w:trHeight w:val="2640"/>
        </w:trPr>
        <w:tc>
          <w:tcPr>
            <w:tcW w:w="2970" w:type="dxa"/>
            <w:vAlign w:val="center"/>
          </w:tcPr>
          <w:p w14:paraId="3DB11E62" w14:textId="77777777" w:rsidR="0082070C" w:rsidRDefault="00137BC3">
            <w:pPr>
              <w:rPr>
                <w:rFonts w:ascii="Arial" w:hAnsi="Arial" w:cs="Arial"/>
                <w:b/>
                <w:bCs/>
              </w:rPr>
            </w:pPr>
            <w:r>
              <w:rPr>
                <w:rFonts w:ascii="Arial" w:hAnsi="Arial" w:cs="Arial"/>
                <w:b/>
                <w:bCs/>
              </w:rPr>
              <w:t>How we provide stretch and challenge enrichment</w:t>
            </w:r>
          </w:p>
        </w:tc>
        <w:tc>
          <w:tcPr>
            <w:tcW w:w="7373" w:type="dxa"/>
            <w:vAlign w:val="center"/>
          </w:tcPr>
          <w:p w14:paraId="131524EA" w14:textId="0B0DBB0E" w:rsidR="0082070C" w:rsidRDefault="381C1F8E"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 xml:space="preserve">In Geography, engagement and challenge are at the heart of every lesson. All lessons start with a </w:t>
            </w:r>
            <w:r w:rsidR="00C93E45" w:rsidRPr="3917EFCD">
              <w:rPr>
                <w:rFonts w:ascii="Arial" w:eastAsia="Arial" w:hAnsi="Arial" w:cs="Arial"/>
                <w:sz w:val="20"/>
                <w:szCs w:val="20"/>
                <w:lang w:val="en-US"/>
              </w:rPr>
              <w:t>thought-provoking</w:t>
            </w:r>
            <w:r w:rsidRPr="3917EFCD">
              <w:rPr>
                <w:rFonts w:ascii="Arial" w:eastAsia="Arial" w:hAnsi="Arial" w:cs="Arial"/>
                <w:sz w:val="20"/>
                <w:szCs w:val="20"/>
                <w:lang w:val="en-US"/>
              </w:rPr>
              <w:t xml:space="preserve"> enquiry question and often the challenge for students is to appreciate the ‘bigger picture’ and be able to develop synoptic links from the lesson.</w:t>
            </w:r>
          </w:p>
          <w:p w14:paraId="18F1A522" w14:textId="273A236E" w:rsidR="0082070C" w:rsidRDefault="3239BB4C"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 xml:space="preserve">Each topic also has an additional reading resource bank stored digitally on the Geography </w:t>
            </w:r>
            <w:proofErr w:type="spellStart"/>
            <w:r w:rsidRPr="3917EFCD">
              <w:rPr>
                <w:rFonts w:ascii="Arial" w:eastAsia="Arial" w:hAnsi="Arial" w:cs="Arial"/>
                <w:sz w:val="20"/>
                <w:szCs w:val="20"/>
                <w:lang w:val="en-US"/>
              </w:rPr>
              <w:t>Sharepoint</w:t>
            </w:r>
            <w:proofErr w:type="spellEnd"/>
            <w:r w:rsidRPr="3917EFCD">
              <w:rPr>
                <w:rFonts w:ascii="Arial" w:eastAsia="Arial" w:hAnsi="Arial" w:cs="Arial"/>
                <w:sz w:val="20"/>
                <w:szCs w:val="20"/>
                <w:lang w:val="en-US"/>
              </w:rPr>
              <w:t xml:space="preserve">, along with resources in the LRC and in the </w:t>
            </w:r>
            <w:proofErr w:type="gramStart"/>
            <w:r w:rsidRPr="3917EFCD">
              <w:rPr>
                <w:rFonts w:ascii="Arial" w:eastAsia="Arial" w:hAnsi="Arial" w:cs="Arial"/>
                <w:sz w:val="20"/>
                <w:szCs w:val="20"/>
                <w:lang w:val="en-US"/>
              </w:rPr>
              <w:t>Geography</w:t>
            </w:r>
            <w:proofErr w:type="gramEnd"/>
            <w:r w:rsidRPr="3917EFCD">
              <w:rPr>
                <w:rFonts w:ascii="Arial" w:eastAsia="Arial" w:hAnsi="Arial" w:cs="Arial"/>
                <w:sz w:val="20"/>
                <w:szCs w:val="20"/>
                <w:lang w:val="en-US"/>
              </w:rPr>
              <w:t xml:space="preserve"> classrooms.</w:t>
            </w:r>
          </w:p>
          <w:p w14:paraId="4A905A43" w14:textId="744FA7EB" w:rsidR="0082070C" w:rsidRDefault="3239BB4C"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TED Talks and various podcasts and journal articles are often linked to lessons and recommended to students for further reading.</w:t>
            </w:r>
          </w:p>
        </w:tc>
      </w:tr>
      <w:tr w:rsidR="0082070C" w14:paraId="410A5E20" w14:textId="77777777" w:rsidTr="7079EC14">
        <w:trPr>
          <w:trHeight w:val="1815"/>
        </w:trPr>
        <w:tc>
          <w:tcPr>
            <w:tcW w:w="2970" w:type="dxa"/>
            <w:vAlign w:val="center"/>
          </w:tcPr>
          <w:p w14:paraId="4F27CF78" w14:textId="77777777" w:rsidR="0082070C" w:rsidRDefault="00137BC3">
            <w:pPr>
              <w:rPr>
                <w:rFonts w:ascii="Arial" w:hAnsi="Arial" w:cs="Arial"/>
                <w:b/>
                <w:bCs/>
              </w:rPr>
            </w:pPr>
            <w:r>
              <w:rPr>
                <w:rFonts w:ascii="Arial" w:hAnsi="Arial" w:cs="Arial"/>
                <w:b/>
                <w:bCs/>
              </w:rPr>
              <w:t>How we adapt our curriculum to meet the needs of all students</w:t>
            </w:r>
          </w:p>
        </w:tc>
        <w:tc>
          <w:tcPr>
            <w:tcW w:w="7373" w:type="dxa"/>
            <w:vAlign w:val="center"/>
          </w:tcPr>
          <w:p w14:paraId="7AAE5AA3" w14:textId="5885800C" w:rsidR="0082070C" w:rsidRDefault="32B6D2F3" w:rsidP="7079EC14">
            <w:pPr>
              <w:spacing w:line="283" w:lineRule="auto"/>
              <w:jc w:val="both"/>
              <w:rPr>
                <w:rFonts w:ascii="Arial" w:eastAsia="Arial" w:hAnsi="Arial" w:cs="Arial"/>
                <w:sz w:val="20"/>
                <w:szCs w:val="20"/>
                <w:lang w:val="en-US"/>
              </w:rPr>
            </w:pPr>
            <w:r w:rsidRPr="7079EC14">
              <w:rPr>
                <w:rFonts w:ascii="Arial" w:eastAsia="Arial" w:hAnsi="Arial" w:cs="Arial"/>
                <w:sz w:val="20"/>
                <w:szCs w:val="20"/>
                <w:lang w:val="en-US"/>
              </w:rPr>
              <w:t xml:space="preserve">In Geography, we plan the lesson for all, and are committed to Quality First Teaching. Adaptations are made in line with the needs of the students in each class. </w:t>
            </w:r>
          </w:p>
          <w:p w14:paraId="47380802" w14:textId="673857AE" w:rsidR="0082070C" w:rsidRDefault="32B6D2F3" w:rsidP="7079EC14">
            <w:pPr>
              <w:spacing w:line="283" w:lineRule="auto"/>
              <w:jc w:val="both"/>
            </w:pPr>
            <w:r w:rsidRPr="7079EC14">
              <w:rPr>
                <w:rFonts w:ascii="Arial" w:eastAsia="Arial" w:hAnsi="Arial" w:cs="Arial"/>
                <w:sz w:val="20"/>
                <w:szCs w:val="20"/>
                <w:lang w:val="en-US"/>
              </w:rPr>
              <w:t>We work closely with Learning Support (especially when there is someone assigned to the faculty) and offer lunchtime homework support and carefully crafted resources that are age appropriate.</w:t>
            </w:r>
          </w:p>
        </w:tc>
      </w:tr>
      <w:tr w:rsidR="0082070C" w14:paraId="2D3DD9A3" w14:textId="77777777" w:rsidTr="7079EC14">
        <w:trPr>
          <w:trHeight w:val="2478"/>
        </w:trPr>
        <w:tc>
          <w:tcPr>
            <w:tcW w:w="2970" w:type="dxa"/>
            <w:vAlign w:val="center"/>
          </w:tcPr>
          <w:p w14:paraId="2DCEC9AA" w14:textId="77777777" w:rsidR="0082070C" w:rsidRDefault="00137BC3">
            <w:pPr>
              <w:rPr>
                <w:rFonts w:ascii="Arial" w:hAnsi="Arial" w:cs="Arial"/>
                <w:b/>
                <w:bCs/>
              </w:rPr>
            </w:pPr>
            <w:r>
              <w:rPr>
                <w:rFonts w:ascii="Arial" w:hAnsi="Arial" w:cs="Arial"/>
                <w:b/>
                <w:bCs/>
              </w:rPr>
              <w:t>How we link our subject knowledge to the world of work and further study</w:t>
            </w:r>
          </w:p>
        </w:tc>
        <w:tc>
          <w:tcPr>
            <w:tcW w:w="7373" w:type="dxa"/>
            <w:vAlign w:val="center"/>
          </w:tcPr>
          <w:p w14:paraId="4CE00A43" w14:textId="17101D79" w:rsidR="0082070C" w:rsidRDefault="625C71FE" w:rsidP="3917EFCD">
            <w:pPr>
              <w:spacing w:line="288" w:lineRule="auto"/>
              <w:jc w:val="both"/>
              <w:rPr>
                <w:rFonts w:ascii="Arial" w:eastAsia="Arial" w:hAnsi="Arial" w:cs="Arial"/>
                <w:sz w:val="20"/>
                <w:szCs w:val="20"/>
                <w:lang w:val="en-US"/>
              </w:rPr>
            </w:pPr>
            <w:r w:rsidRPr="3917EFCD">
              <w:rPr>
                <w:rFonts w:ascii="Arial" w:eastAsia="Arial" w:hAnsi="Arial" w:cs="Arial"/>
                <w:b/>
                <w:bCs/>
                <w:i/>
                <w:iCs/>
                <w:sz w:val="20"/>
                <w:szCs w:val="20"/>
                <w:lang w:val="en-US"/>
              </w:rPr>
              <w:t>Employable</w:t>
            </w:r>
            <w:r w:rsidRPr="3917EFCD">
              <w:rPr>
                <w:rFonts w:ascii="Arial" w:eastAsia="Arial" w:hAnsi="Arial" w:cs="Arial"/>
                <w:sz w:val="20"/>
                <w:szCs w:val="20"/>
                <w:lang w:val="en-US"/>
              </w:rPr>
              <w:t xml:space="preserve">: Geography graduates are highly employable, </w:t>
            </w:r>
            <w:proofErr w:type="gramStart"/>
            <w:r w:rsidRPr="3917EFCD">
              <w:rPr>
                <w:rFonts w:ascii="Arial" w:eastAsia="Arial" w:hAnsi="Arial" w:cs="Arial"/>
                <w:sz w:val="20"/>
                <w:szCs w:val="20"/>
                <w:lang w:val="en-US"/>
              </w:rPr>
              <w:t>as a result of</w:t>
            </w:r>
            <w:proofErr w:type="gramEnd"/>
            <w:r w:rsidRPr="3917EFCD">
              <w:rPr>
                <w:rFonts w:ascii="Arial" w:eastAsia="Arial" w:hAnsi="Arial" w:cs="Arial"/>
                <w:sz w:val="20"/>
                <w:szCs w:val="20"/>
                <w:lang w:val="en-US"/>
              </w:rPr>
              <w:t xml:space="preserve"> transferable skills and jobs where the specific knowledge and skills of the subject are </w:t>
            </w:r>
            <w:proofErr w:type="spellStart"/>
            <w:r w:rsidRPr="3917EFCD">
              <w:rPr>
                <w:rFonts w:ascii="Arial" w:eastAsia="Arial" w:hAnsi="Arial" w:cs="Arial"/>
                <w:sz w:val="20"/>
                <w:szCs w:val="20"/>
                <w:lang w:val="en-US"/>
              </w:rPr>
              <w:t>utilised</w:t>
            </w:r>
            <w:proofErr w:type="spellEnd"/>
            <w:r w:rsidRPr="3917EFCD">
              <w:rPr>
                <w:rFonts w:ascii="Arial" w:eastAsia="Arial" w:hAnsi="Arial" w:cs="Arial"/>
                <w:sz w:val="20"/>
                <w:szCs w:val="20"/>
                <w:lang w:val="en-US"/>
              </w:rPr>
              <w:t xml:space="preserve">. </w:t>
            </w:r>
            <w:r w:rsidRPr="3917EFCD">
              <w:rPr>
                <w:rFonts w:ascii="Arial" w:eastAsia="Arial" w:hAnsi="Arial" w:cs="Arial"/>
                <w:b/>
                <w:bCs/>
                <w:i/>
                <w:iCs/>
                <w:sz w:val="20"/>
                <w:szCs w:val="20"/>
                <w:lang w:val="en-US"/>
              </w:rPr>
              <w:t>Geography</w:t>
            </w:r>
            <w:r w:rsidR="7A25E143" w:rsidRPr="3917EFCD">
              <w:rPr>
                <w:rFonts w:ascii="Arial" w:eastAsia="Arial" w:hAnsi="Arial" w:cs="Arial"/>
                <w:b/>
                <w:bCs/>
                <w:i/>
                <w:iCs/>
                <w:sz w:val="20"/>
                <w:szCs w:val="20"/>
                <w:lang w:val="en-US"/>
              </w:rPr>
              <w:t xml:space="preserve"> students </w:t>
            </w:r>
            <w:proofErr w:type="gramStart"/>
            <w:r w:rsidRPr="3917EFCD">
              <w:rPr>
                <w:rFonts w:ascii="Arial" w:eastAsia="Arial" w:hAnsi="Arial" w:cs="Arial"/>
                <w:b/>
                <w:bCs/>
                <w:i/>
                <w:iCs/>
                <w:sz w:val="20"/>
                <w:szCs w:val="20"/>
                <w:lang w:val="en-US"/>
              </w:rPr>
              <w:t>are</w:t>
            </w:r>
            <w:r w:rsidRPr="3917EFCD">
              <w:rPr>
                <w:rFonts w:ascii="Arial" w:eastAsia="Arial" w:hAnsi="Arial" w:cs="Arial"/>
                <w:sz w:val="20"/>
                <w:szCs w:val="20"/>
                <w:lang w:val="en-US"/>
              </w:rPr>
              <w:t>:</w:t>
            </w:r>
            <w:proofErr w:type="gramEnd"/>
            <w:r w:rsidRPr="3917EFCD">
              <w:rPr>
                <w:rFonts w:ascii="Arial" w:eastAsia="Arial" w:hAnsi="Arial" w:cs="Arial"/>
                <w:sz w:val="20"/>
                <w:szCs w:val="20"/>
                <w:lang w:val="en-US"/>
              </w:rPr>
              <w:t xml:space="preserve"> numerate; literate; good team workers; can think analytically and critically; have cultural agility; are socially and environmentally aware; and are creative. </w:t>
            </w:r>
            <w:r w:rsidRPr="3917EFCD">
              <w:rPr>
                <w:rFonts w:ascii="Arial" w:eastAsia="Arial" w:hAnsi="Arial" w:cs="Arial"/>
                <w:b/>
                <w:bCs/>
                <w:i/>
                <w:iCs/>
                <w:sz w:val="20"/>
                <w:szCs w:val="20"/>
                <w:lang w:val="en-US"/>
              </w:rPr>
              <w:t xml:space="preserve">Geographers </w:t>
            </w:r>
            <w:proofErr w:type="gramStart"/>
            <w:r w:rsidRPr="3917EFCD">
              <w:rPr>
                <w:rFonts w:ascii="Arial" w:eastAsia="Arial" w:hAnsi="Arial" w:cs="Arial"/>
                <w:b/>
                <w:bCs/>
                <w:i/>
                <w:iCs/>
                <w:sz w:val="20"/>
                <w:szCs w:val="20"/>
                <w:lang w:val="en-US"/>
              </w:rPr>
              <w:t>have the ability to</w:t>
            </w:r>
            <w:proofErr w:type="gramEnd"/>
            <w:r w:rsidRPr="3917EFCD">
              <w:rPr>
                <w:rFonts w:ascii="Arial" w:eastAsia="Arial" w:hAnsi="Arial" w:cs="Arial"/>
                <w:b/>
                <w:bCs/>
                <w:i/>
                <w:iCs/>
                <w:sz w:val="20"/>
                <w:szCs w:val="20"/>
                <w:lang w:val="en-US"/>
              </w:rPr>
              <w:t xml:space="preserve"> </w:t>
            </w:r>
            <w:r w:rsidRPr="3917EFCD">
              <w:rPr>
                <w:rFonts w:ascii="Arial" w:eastAsia="Arial" w:hAnsi="Arial" w:cs="Arial"/>
                <w:sz w:val="20"/>
                <w:szCs w:val="20"/>
                <w:lang w:val="en-US"/>
              </w:rPr>
              <w:t xml:space="preserve">integrate ideas effectively, problem solve, are highly computer literate and have wider experience due to fieldwork. </w:t>
            </w:r>
            <w:r w:rsidRPr="3917EFCD">
              <w:rPr>
                <w:rFonts w:ascii="Arial" w:eastAsia="Arial" w:hAnsi="Arial" w:cs="Arial"/>
                <w:b/>
                <w:bCs/>
                <w:i/>
                <w:iCs/>
                <w:sz w:val="20"/>
                <w:szCs w:val="20"/>
                <w:lang w:val="en-US"/>
              </w:rPr>
              <w:t>Value of geographers</w:t>
            </w:r>
            <w:r w:rsidRPr="3917EFCD">
              <w:rPr>
                <w:rFonts w:ascii="Arial" w:eastAsia="Arial" w:hAnsi="Arial" w:cs="Arial"/>
                <w:sz w:val="20"/>
                <w:szCs w:val="20"/>
                <w:lang w:val="en-US"/>
              </w:rPr>
              <w:t>: one example is the geographic information industry, valued world-wide at £1 billion: almost all major companies now use geographical information, making geography graduates particularly valuable employees given their spatial analysis skills and discipline-specific knowledge.</w:t>
            </w:r>
          </w:p>
        </w:tc>
      </w:tr>
      <w:tr w:rsidR="0082070C" w14:paraId="56B4339C" w14:textId="77777777" w:rsidTr="7079EC14">
        <w:trPr>
          <w:trHeight w:val="2040"/>
        </w:trPr>
        <w:tc>
          <w:tcPr>
            <w:tcW w:w="2970" w:type="dxa"/>
            <w:vAlign w:val="center"/>
          </w:tcPr>
          <w:p w14:paraId="548A8A8E" w14:textId="77777777" w:rsidR="0082070C" w:rsidRDefault="00137BC3">
            <w:pPr>
              <w:rPr>
                <w:rFonts w:ascii="Arial" w:hAnsi="Arial" w:cs="Arial"/>
                <w:b/>
                <w:bCs/>
              </w:rPr>
            </w:pPr>
            <w:r>
              <w:rPr>
                <w:rFonts w:ascii="Arial" w:hAnsi="Arial" w:cs="Arial"/>
                <w:b/>
                <w:bCs/>
              </w:rPr>
              <w:t>How we provide personal development for students</w:t>
            </w:r>
          </w:p>
        </w:tc>
        <w:tc>
          <w:tcPr>
            <w:tcW w:w="7373" w:type="dxa"/>
            <w:vAlign w:val="center"/>
          </w:tcPr>
          <w:p w14:paraId="56F1D106" w14:textId="2627E80E" w:rsidR="0082070C" w:rsidRDefault="1D2548D6" w:rsidP="3917EFCD">
            <w:pPr>
              <w:spacing w:line="283" w:lineRule="auto"/>
              <w:jc w:val="both"/>
              <w:rPr>
                <w:rFonts w:ascii="Arial" w:eastAsia="Arial" w:hAnsi="Arial" w:cs="Arial"/>
                <w:sz w:val="20"/>
                <w:szCs w:val="20"/>
                <w:lang w:val="en-US"/>
              </w:rPr>
            </w:pPr>
            <w:r w:rsidRPr="3917EFCD">
              <w:rPr>
                <w:rFonts w:ascii="Arial" w:eastAsia="Arial" w:hAnsi="Arial" w:cs="Arial"/>
                <w:sz w:val="20"/>
                <w:szCs w:val="20"/>
                <w:lang w:val="en-US"/>
              </w:rPr>
              <w:t>Geography allows students to look at the fundamental way in which humans interact with, and therefore impact upon the world. Students develop to understand how their individual or local actions can have global impacts on the physical landscape and other people’s lives around the world.</w:t>
            </w:r>
          </w:p>
          <w:p w14:paraId="5B186154" w14:textId="0B86E9A9" w:rsidR="0082070C" w:rsidRDefault="0082070C" w:rsidP="3917EFCD">
            <w:pPr>
              <w:spacing w:line="259" w:lineRule="auto"/>
              <w:rPr>
                <w:rFonts w:ascii="Arial" w:eastAsia="Arial" w:hAnsi="Arial" w:cs="Arial"/>
                <w:sz w:val="20"/>
                <w:szCs w:val="20"/>
              </w:rPr>
            </w:pPr>
          </w:p>
        </w:tc>
      </w:tr>
    </w:tbl>
    <w:p w14:paraId="1B8B97DE" w14:textId="28CDCF92" w:rsidR="0082070C" w:rsidRDefault="0082070C" w:rsidP="00C93E45">
      <w:pPr>
        <w:rPr>
          <w:b/>
          <w:color w:val="FF0000"/>
          <w:sz w:val="28"/>
        </w:rPr>
      </w:pPr>
    </w:p>
    <w:sectPr w:rsidR="0082070C">
      <w:pgSz w:w="11906" w:h="16838"/>
      <w:pgMar w:top="709" w:right="707" w:bottom="709"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C6916"/>
    <w:multiLevelType w:val="hybridMultilevel"/>
    <w:tmpl w:val="FFFFFFFF"/>
    <w:lvl w:ilvl="0" w:tplc="2AC055B4">
      <w:start w:val="1"/>
      <w:numFmt w:val="bullet"/>
      <w:lvlText w:val=""/>
      <w:lvlJc w:val="left"/>
      <w:pPr>
        <w:ind w:left="720" w:hanging="360"/>
      </w:pPr>
      <w:rPr>
        <w:rFonts w:ascii="Wingdings" w:hAnsi="Wingdings" w:hint="default"/>
      </w:rPr>
    </w:lvl>
    <w:lvl w:ilvl="1" w:tplc="734491B2">
      <w:start w:val="1"/>
      <w:numFmt w:val="bullet"/>
      <w:lvlText w:val="o"/>
      <w:lvlJc w:val="left"/>
      <w:pPr>
        <w:ind w:left="1440" w:hanging="360"/>
      </w:pPr>
      <w:rPr>
        <w:rFonts w:ascii="Courier New" w:hAnsi="Courier New" w:hint="default"/>
      </w:rPr>
    </w:lvl>
    <w:lvl w:ilvl="2" w:tplc="E4AE7D52">
      <w:start w:val="1"/>
      <w:numFmt w:val="bullet"/>
      <w:lvlText w:val=""/>
      <w:lvlJc w:val="left"/>
      <w:pPr>
        <w:ind w:left="2160" w:hanging="360"/>
      </w:pPr>
      <w:rPr>
        <w:rFonts w:ascii="Wingdings" w:hAnsi="Wingdings" w:hint="default"/>
      </w:rPr>
    </w:lvl>
    <w:lvl w:ilvl="3" w:tplc="2ADECFB6">
      <w:start w:val="1"/>
      <w:numFmt w:val="bullet"/>
      <w:lvlText w:val=""/>
      <w:lvlJc w:val="left"/>
      <w:pPr>
        <w:ind w:left="2880" w:hanging="360"/>
      </w:pPr>
      <w:rPr>
        <w:rFonts w:ascii="Symbol" w:hAnsi="Symbol" w:hint="default"/>
      </w:rPr>
    </w:lvl>
    <w:lvl w:ilvl="4" w:tplc="07E4FF4A">
      <w:start w:val="1"/>
      <w:numFmt w:val="bullet"/>
      <w:lvlText w:val="o"/>
      <w:lvlJc w:val="left"/>
      <w:pPr>
        <w:ind w:left="3600" w:hanging="360"/>
      </w:pPr>
      <w:rPr>
        <w:rFonts w:ascii="Courier New" w:hAnsi="Courier New" w:hint="default"/>
      </w:rPr>
    </w:lvl>
    <w:lvl w:ilvl="5" w:tplc="803E3858">
      <w:start w:val="1"/>
      <w:numFmt w:val="bullet"/>
      <w:lvlText w:val=""/>
      <w:lvlJc w:val="left"/>
      <w:pPr>
        <w:ind w:left="4320" w:hanging="360"/>
      </w:pPr>
      <w:rPr>
        <w:rFonts w:ascii="Wingdings" w:hAnsi="Wingdings" w:hint="default"/>
      </w:rPr>
    </w:lvl>
    <w:lvl w:ilvl="6" w:tplc="D9646374">
      <w:start w:val="1"/>
      <w:numFmt w:val="bullet"/>
      <w:lvlText w:val=""/>
      <w:lvlJc w:val="left"/>
      <w:pPr>
        <w:ind w:left="5040" w:hanging="360"/>
      </w:pPr>
      <w:rPr>
        <w:rFonts w:ascii="Symbol" w:hAnsi="Symbol" w:hint="default"/>
      </w:rPr>
    </w:lvl>
    <w:lvl w:ilvl="7" w:tplc="F7BA44CE">
      <w:start w:val="1"/>
      <w:numFmt w:val="bullet"/>
      <w:lvlText w:val="o"/>
      <w:lvlJc w:val="left"/>
      <w:pPr>
        <w:ind w:left="5760" w:hanging="360"/>
      </w:pPr>
      <w:rPr>
        <w:rFonts w:ascii="Courier New" w:hAnsi="Courier New" w:hint="default"/>
      </w:rPr>
    </w:lvl>
    <w:lvl w:ilvl="8" w:tplc="0578127C">
      <w:start w:val="1"/>
      <w:numFmt w:val="bullet"/>
      <w:lvlText w:val=""/>
      <w:lvlJc w:val="left"/>
      <w:pPr>
        <w:ind w:left="6480" w:hanging="360"/>
      </w:pPr>
      <w:rPr>
        <w:rFonts w:ascii="Wingdings" w:hAnsi="Wingdings" w:hint="default"/>
      </w:rPr>
    </w:lvl>
  </w:abstractNum>
  <w:abstractNum w:abstractNumId="1" w15:restartNumberingAfterBreak="0">
    <w:nsid w:val="0AD41280"/>
    <w:multiLevelType w:val="hybridMultilevel"/>
    <w:tmpl w:val="E64EF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BD089C"/>
    <w:multiLevelType w:val="hybridMultilevel"/>
    <w:tmpl w:val="1AA8E05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4B3A7B"/>
    <w:multiLevelType w:val="hybridMultilevel"/>
    <w:tmpl w:val="5E2E79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38B75C5"/>
    <w:multiLevelType w:val="hybridMultilevel"/>
    <w:tmpl w:val="905EF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6BF3737"/>
    <w:multiLevelType w:val="hybridMultilevel"/>
    <w:tmpl w:val="047661D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A1231B5"/>
    <w:multiLevelType w:val="hybridMultilevel"/>
    <w:tmpl w:val="6890BA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DDB5698"/>
    <w:multiLevelType w:val="hybridMultilevel"/>
    <w:tmpl w:val="A3709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2A5A762"/>
    <w:multiLevelType w:val="hybridMultilevel"/>
    <w:tmpl w:val="FFFFFFFF"/>
    <w:lvl w:ilvl="0" w:tplc="46582EC4">
      <w:start w:val="1"/>
      <w:numFmt w:val="bullet"/>
      <w:lvlText w:val=""/>
      <w:lvlJc w:val="left"/>
      <w:pPr>
        <w:ind w:left="720" w:hanging="360"/>
      </w:pPr>
      <w:rPr>
        <w:rFonts w:ascii="Wingdings" w:hAnsi="Wingdings" w:hint="default"/>
      </w:rPr>
    </w:lvl>
    <w:lvl w:ilvl="1" w:tplc="91AE5BF6">
      <w:start w:val="1"/>
      <w:numFmt w:val="bullet"/>
      <w:lvlText w:val="o"/>
      <w:lvlJc w:val="left"/>
      <w:pPr>
        <w:ind w:left="1440" w:hanging="360"/>
      </w:pPr>
      <w:rPr>
        <w:rFonts w:ascii="Courier New" w:hAnsi="Courier New" w:hint="default"/>
      </w:rPr>
    </w:lvl>
    <w:lvl w:ilvl="2" w:tplc="73D07410">
      <w:start w:val="1"/>
      <w:numFmt w:val="bullet"/>
      <w:lvlText w:val=""/>
      <w:lvlJc w:val="left"/>
      <w:pPr>
        <w:ind w:left="2160" w:hanging="360"/>
      </w:pPr>
      <w:rPr>
        <w:rFonts w:ascii="Wingdings" w:hAnsi="Wingdings" w:hint="default"/>
      </w:rPr>
    </w:lvl>
    <w:lvl w:ilvl="3" w:tplc="14905B58">
      <w:start w:val="1"/>
      <w:numFmt w:val="bullet"/>
      <w:lvlText w:val=""/>
      <w:lvlJc w:val="left"/>
      <w:pPr>
        <w:ind w:left="2880" w:hanging="360"/>
      </w:pPr>
      <w:rPr>
        <w:rFonts w:ascii="Symbol" w:hAnsi="Symbol" w:hint="default"/>
      </w:rPr>
    </w:lvl>
    <w:lvl w:ilvl="4" w:tplc="AC8868FE">
      <w:start w:val="1"/>
      <w:numFmt w:val="bullet"/>
      <w:lvlText w:val="o"/>
      <w:lvlJc w:val="left"/>
      <w:pPr>
        <w:ind w:left="3600" w:hanging="360"/>
      </w:pPr>
      <w:rPr>
        <w:rFonts w:ascii="Courier New" w:hAnsi="Courier New" w:hint="default"/>
      </w:rPr>
    </w:lvl>
    <w:lvl w:ilvl="5" w:tplc="3C54EE04">
      <w:start w:val="1"/>
      <w:numFmt w:val="bullet"/>
      <w:lvlText w:val=""/>
      <w:lvlJc w:val="left"/>
      <w:pPr>
        <w:ind w:left="4320" w:hanging="360"/>
      </w:pPr>
      <w:rPr>
        <w:rFonts w:ascii="Wingdings" w:hAnsi="Wingdings" w:hint="default"/>
      </w:rPr>
    </w:lvl>
    <w:lvl w:ilvl="6" w:tplc="D6540760">
      <w:start w:val="1"/>
      <w:numFmt w:val="bullet"/>
      <w:lvlText w:val=""/>
      <w:lvlJc w:val="left"/>
      <w:pPr>
        <w:ind w:left="5040" w:hanging="360"/>
      </w:pPr>
      <w:rPr>
        <w:rFonts w:ascii="Symbol" w:hAnsi="Symbol" w:hint="default"/>
      </w:rPr>
    </w:lvl>
    <w:lvl w:ilvl="7" w:tplc="54E08C36">
      <w:start w:val="1"/>
      <w:numFmt w:val="bullet"/>
      <w:lvlText w:val="o"/>
      <w:lvlJc w:val="left"/>
      <w:pPr>
        <w:ind w:left="5760" w:hanging="360"/>
      </w:pPr>
      <w:rPr>
        <w:rFonts w:ascii="Courier New" w:hAnsi="Courier New" w:hint="default"/>
      </w:rPr>
    </w:lvl>
    <w:lvl w:ilvl="8" w:tplc="9542ABF6">
      <w:start w:val="1"/>
      <w:numFmt w:val="bullet"/>
      <w:lvlText w:val=""/>
      <w:lvlJc w:val="left"/>
      <w:pPr>
        <w:ind w:left="6480" w:hanging="360"/>
      </w:pPr>
      <w:rPr>
        <w:rFonts w:ascii="Wingdings" w:hAnsi="Wingdings" w:hint="default"/>
      </w:rPr>
    </w:lvl>
  </w:abstractNum>
  <w:abstractNum w:abstractNumId="9" w15:restartNumberingAfterBreak="0">
    <w:nsid w:val="406427D6"/>
    <w:multiLevelType w:val="hybridMultilevel"/>
    <w:tmpl w:val="FFFFFFFF"/>
    <w:lvl w:ilvl="0" w:tplc="0C6CE386">
      <w:start w:val="1"/>
      <w:numFmt w:val="bullet"/>
      <w:lvlText w:val=""/>
      <w:lvlJc w:val="left"/>
      <w:pPr>
        <w:ind w:left="720" w:hanging="360"/>
      </w:pPr>
      <w:rPr>
        <w:rFonts w:ascii="Wingdings" w:hAnsi="Wingdings" w:hint="default"/>
      </w:rPr>
    </w:lvl>
    <w:lvl w:ilvl="1" w:tplc="33885F98">
      <w:start w:val="1"/>
      <w:numFmt w:val="bullet"/>
      <w:lvlText w:val="o"/>
      <w:lvlJc w:val="left"/>
      <w:pPr>
        <w:ind w:left="1440" w:hanging="360"/>
      </w:pPr>
      <w:rPr>
        <w:rFonts w:ascii="Courier New" w:hAnsi="Courier New" w:hint="default"/>
      </w:rPr>
    </w:lvl>
    <w:lvl w:ilvl="2" w:tplc="CF7A0324">
      <w:start w:val="1"/>
      <w:numFmt w:val="bullet"/>
      <w:lvlText w:val=""/>
      <w:lvlJc w:val="left"/>
      <w:pPr>
        <w:ind w:left="2160" w:hanging="360"/>
      </w:pPr>
      <w:rPr>
        <w:rFonts w:ascii="Wingdings" w:hAnsi="Wingdings" w:hint="default"/>
      </w:rPr>
    </w:lvl>
    <w:lvl w:ilvl="3" w:tplc="BB005EE6">
      <w:start w:val="1"/>
      <w:numFmt w:val="bullet"/>
      <w:lvlText w:val=""/>
      <w:lvlJc w:val="left"/>
      <w:pPr>
        <w:ind w:left="2880" w:hanging="360"/>
      </w:pPr>
      <w:rPr>
        <w:rFonts w:ascii="Symbol" w:hAnsi="Symbol" w:hint="default"/>
      </w:rPr>
    </w:lvl>
    <w:lvl w:ilvl="4" w:tplc="FCFE5D90">
      <w:start w:val="1"/>
      <w:numFmt w:val="bullet"/>
      <w:lvlText w:val="o"/>
      <w:lvlJc w:val="left"/>
      <w:pPr>
        <w:ind w:left="3600" w:hanging="360"/>
      </w:pPr>
      <w:rPr>
        <w:rFonts w:ascii="Courier New" w:hAnsi="Courier New" w:hint="default"/>
      </w:rPr>
    </w:lvl>
    <w:lvl w:ilvl="5" w:tplc="CC380CFA">
      <w:start w:val="1"/>
      <w:numFmt w:val="bullet"/>
      <w:lvlText w:val=""/>
      <w:lvlJc w:val="left"/>
      <w:pPr>
        <w:ind w:left="4320" w:hanging="360"/>
      </w:pPr>
      <w:rPr>
        <w:rFonts w:ascii="Wingdings" w:hAnsi="Wingdings" w:hint="default"/>
      </w:rPr>
    </w:lvl>
    <w:lvl w:ilvl="6" w:tplc="52223C44">
      <w:start w:val="1"/>
      <w:numFmt w:val="bullet"/>
      <w:lvlText w:val=""/>
      <w:lvlJc w:val="left"/>
      <w:pPr>
        <w:ind w:left="5040" w:hanging="360"/>
      </w:pPr>
      <w:rPr>
        <w:rFonts w:ascii="Symbol" w:hAnsi="Symbol" w:hint="default"/>
      </w:rPr>
    </w:lvl>
    <w:lvl w:ilvl="7" w:tplc="466033DC">
      <w:start w:val="1"/>
      <w:numFmt w:val="bullet"/>
      <w:lvlText w:val="o"/>
      <w:lvlJc w:val="left"/>
      <w:pPr>
        <w:ind w:left="5760" w:hanging="360"/>
      </w:pPr>
      <w:rPr>
        <w:rFonts w:ascii="Courier New" w:hAnsi="Courier New" w:hint="default"/>
      </w:rPr>
    </w:lvl>
    <w:lvl w:ilvl="8" w:tplc="DA381D9C">
      <w:start w:val="1"/>
      <w:numFmt w:val="bullet"/>
      <w:lvlText w:val=""/>
      <w:lvlJc w:val="left"/>
      <w:pPr>
        <w:ind w:left="6480" w:hanging="360"/>
      </w:pPr>
      <w:rPr>
        <w:rFonts w:ascii="Wingdings" w:hAnsi="Wingdings" w:hint="default"/>
      </w:rPr>
    </w:lvl>
  </w:abstractNum>
  <w:abstractNum w:abstractNumId="10" w15:restartNumberingAfterBreak="0">
    <w:nsid w:val="434E5573"/>
    <w:multiLevelType w:val="hybridMultilevel"/>
    <w:tmpl w:val="DA84A2F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997689B"/>
    <w:multiLevelType w:val="hybridMultilevel"/>
    <w:tmpl w:val="80907A7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A7813A2"/>
    <w:multiLevelType w:val="hybridMultilevel"/>
    <w:tmpl w:val="AB8CCD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C547900"/>
    <w:multiLevelType w:val="hybridMultilevel"/>
    <w:tmpl w:val="7DDCF0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FF47BFD"/>
    <w:multiLevelType w:val="hybridMultilevel"/>
    <w:tmpl w:val="E59044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AA89AD"/>
    <w:multiLevelType w:val="hybridMultilevel"/>
    <w:tmpl w:val="FFFFFFFF"/>
    <w:lvl w:ilvl="0" w:tplc="315C0CB4">
      <w:start w:val="1"/>
      <w:numFmt w:val="bullet"/>
      <w:lvlText w:val=""/>
      <w:lvlJc w:val="left"/>
      <w:pPr>
        <w:ind w:left="720" w:hanging="360"/>
      </w:pPr>
      <w:rPr>
        <w:rFonts w:ascii="Wingdings" w:hAnsi="Wingdings" w:hint="default"/>
      </w:rPr>
    </w:lvl>
    <w:lvl w:ilvl="1" w:tplc="C09CC92E">
      <w:start w:val="1"/>
      <w:numFmt w:val="bullet"/>
      <w:lvlText w:val="o"/>
      <w:lvlJc w:val="left"/>
      <w:pPr>
        <w:ind w:left="1440" w:hanging="360"/>
      </w:pPr>
      <w:rPr>
        <w:rFonts w:ascii="Courier New" w:hAnsi="Courier New" w:hint="default"/>
      </w:rPr>
    </w:lvl>
    <w:lvl w:ilvl="2" w:tplc="7F7AE36C">
      <w:start w:val="1"/>
      <w:numFmt w:val="bullet"/>
      <w:lvlText w:val=""/>
      <w:lvlJc w:val="left"/>
      <w:pPr>
        <w:ind w:left="2160" w:hanging="360"/>
      </w:pPr>
      <w:rPr>
        <w:rFonts w:ascii="Wingdings" w:hAnsi="Wingdings" w:hint="default"/>
      </w:rPr>
    </w:lvl>
    <w:lvl w:ilvl="3" w:tplc="4140A498">
      <w:start w:val="1"/>
      <w:numFmt w:val="bullet"/>
      <w:lvlText w:val=""/>
      <w:lvlJc w:val="left"/>
      <w:pPr>
        <w:ind w:left="2880" w:hanging="360"/>
      </w:pPr>
      <w:rPr>
        <w:rFonts w:ascii="Symbol" w:hAnsi="Symbol" w:hint="default"/>
      </w:rPr>
    </w:lvl>
    <w:lvl w:ilvl="4" w:tplc="FA8678EC">
      <w:start w:val="1"/>
      <w:numFmt w:val="bullet"/>
      <w:lvlText w:val="o"/>
      <w:lvlJc w:val="left"/>
      <w:pPr>
        <w:ind w:left="3600" w:hanging="360"/>
      </w:pPr>
      <w:rPr>
        <w:rFonts w:ascii="Courier New" w:hAnsi="Courier New" w:hint="default"/>
      </w:rPr>
    </w:lvl>
    <w:lvl w:ilvl="5" w:tplc="84FC4B28">
      <w:start w:val="1"/>
      <w:numFmt w:val="bullet"/>
      <w:lvlText w:val=""/>
      <w:lvlJc w:val="left"/>
      <w:pPr>
        <w:ind w:left="4320" w:hanging="360"/>
      </w:pPr>
      <w:rPr>
        <w:rFonts w:ascii="Wingdings" w:hAnsi="Wingdings" w:hint="default"/>
      </w:rPr>
    </w:lvl>
    <w:lvl w:ilvl="6" w:tplc="A78C32CE">
      <w:start w:val="1"/>
      <w:numFmt w:val="bullet"/>
      <w:lvlText w:val=""/>
      <w:lvlJc w:val="left"/>
      <w:pPr>
        <w:ind w:left="5040" w:hanging="360"/>
      </w:pPr>
      <w:rPr>
        <w:rFonts w:ascii="Symbol" w:hAnsi="Symbol" w:hint="default"/>
      </w:rPr>
    </w:lvl>
    <w:lvl w:ilvl="7" w:tplc="725CC30E">
      <w:start w:val="1"/>
      <w:numFmt w:val="bullet"/>
      <w:lvlText w:val="o"/>
      <w:lvlJc w:val="left"/>
      <w:pPr>
        <w:ind w:left="5760" w:hanging="360"/>
      </w:pPr>
      <w:rPr>
        <w:rFonts w:ascii="Courier New" w:hAnsi="Courier New" w:hint="default"/>
      </w:rPr>
    </w:lvl>
    <w:lvl w:ilvl="8" w:tplc="7A62A5FA">
      <w:start w:val="1"/>
      <w:numFmt w:val="bullet"/>
      <w:lvlText w:val=""/>
      <w:lvlJc w:val="left"/>
      <w:pPr>
        <w:ind w:left="6480" w:hanging="360"/>
      </w:pPr>
      <w:rPr>
        <w:rFonts w:ascii="Wingdings" w:hAnsi="Wingdings" w:hint="default"/>
      </w:rPr>
    </w:lvl>
  </w:abstractNum>
  <w:abstractNum w:abstractNumId="16" w15:restartNumberingAfterBreak="0">
    <w:nsid w:val="570C22E6"/>
    <w:multiLevelType w:val="hybridMultilevel"/>
    <w:tmpl w:val="21DEA7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5BB6152A"/>
    <w:multiLevelType w:val="hybridMultilevel"/>
    <w:tmpl w:val="352A031C"/>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BBF767B"/>
    <w:multiLevelType w:val="hybridMultilevel"/>
    <w:tmpl w:val="464EA3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61915248"/>
    <w:multiLevelType w:val="hybridMultilevel"/>
    <w:tmpl w:val="B2F4E5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2757665"/>
    <w:multiLevelType w:val="hybridMultilevel"/>
    <w:tmpl w:val="A1E0B32A"/>
    <w:lvl w:ilvl="0" w:tplc="08090001">
      <w:start w:val="1"/>
      <w:numFmt w:val="bullet"/>
      <w:lvlText w:val=""/>
      <w:lvlJc w:val="left"/>
      <w:pPr>
        <w:ind w:left="360" w:hanging="360"/>
      </w:pPr>
      <w:rPr>
        <w:rFonts w:ascii="Symbol" w:hAnsi="Symbol" w:hint="default"/>
      </w:rPr>
    </w:lvl>
    <w:lvl w:ilvl="1" w:tplc="053078CC">
      <w:start w:val="1"/>
      <w:numFmt w:val="bullet"/>
      <w:lvlText w:val="̵"/>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929141F"/>
    <w:multiLevelType w:val="hybridMultilevel"/>
    <w:tmpl w:val="3ABA6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BAD2BC7"/>
    <w:multiLevelType w:val="hybridMultilevel"/>
    <w:tmpl w:val="5D10BD0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E1D1137"/>
    <w:multiLevelType w:val="hybridMultilevel"/>
    <w:tmpl w:val="58A8B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0AA7D6F"/>
    <w:multiLevelType w:val="hybridMultilevel"/>
    <w:tmpl w:val="C9A66A1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2E87CC0"/>
    <w:multiLevelType w:val="hybridMultilevel"/>
    <w:tmpl w:val="380814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C4F532"/>
    <w:multiLevelType w:val="hybridMultilevel"/>
    <w:tmpl w:val="7E864100"/>
    <w:lvl w:ilvl="0" w:tplc="F7180D02">
      <w:start w:val="1"/>
      <w:numFmt w:val="bullet"/>
      <w:lvlText w:val=""/>
      <w:lvlJc w:val="left"/>
      <w:pPr>
        <w:ind w:left="360" w:hanging="360"/>
      </w:pPr>
      <w:rPr>
        <w:rFonts w:ascii="Wingdings" w:hAnsi="Wingdings" w:hint="default"/>
      </w:rPr>
    </w:lvl>
    <w:lvl w:ilvl="1" w:tplc="58B204FE">
      <w:start w:val="1"/>
      <w:numFmt w:val="bullet"/>
      <w:lvlText w:val="o"/>
      <w:lvlJc w:val="left"/>
      <w:pPr>
        <w:ind w:left="1440" w:hanging="360"/>
      </w:pPr>
      <w:rPr>
        <w:rFonts w:ascii="Courier New" w:hAnsi="Courier New" w:hint="default"/>
      </w:rPr>
    </w:lvl>
    <w:lvl w:ilvl="2" w:tplc="C2D4C520">
      <w:start w:val="1"/>
      <w:numFmt w:val="bullet"/>
      <w:lvlText w:val=""/>
      <w:lvlJc w:val="left"/>
      <w:pPr>
        <w:ind w:left="2160" w:hanging="360"/>
      </w:pPr>
      <w:rPr>
        <w:rFonts w:ascii="Wingdings" w:hAnsi="Wingdings" w:hint="default"/>
      </w:rPr>
    </w:lvl>
    <w:lvl w:ilvl="3" w:tplc="E234843A">
      <w:start w:val="1"/>
      <w:numFmt w:val="bullet"/>
      <w:lvlText w:val=""/>
      <w:lvlJc w:val="left"/>
      <w:pPr>
        <w:ind w:left="2880" w:hanging="360"/>
      </w:pPr>
      <w:rPr>
        <w:rFonts w:ascii="Symbol" w:hAnsi="Symbol" w:hint="default"/>
      </w:rPr>
    </w:lvl>
    <w:lvl w:ilvl="4" w:tplc="1A185720">
      <w:start w:val="1"/>
      <w:numFmt w:val="bullet"/>
      <w:lvlText w:val="o"/>
      <w:lvlJc w:val="left"/>
      <w:pPr>
        <w:ind w:left="3600" w:hanging="360"/>
      </w:pPr>
      <w:rPr>
        <w:rFonts w:ascii="Courier New" w:hAnsi="Courier New" w:hint="default"/>
      </w:rPr>
    </w:lvl>
    <w:lvl w:ilvl="5" w:tplc="D206B888">
      <w:start w:val="1"/>
      <w:numFmt w:val="bullet"/>
      <w:lvlText w:val=""/>
      <w:lvlJc w:val="left"/>
      <w:pPr>
        <w:ind w:left="4320" w:hanging="360"/>
      </w:pPr>
      <w:rPr>
        <w:rFonts w:ascii="Wingdings" w:hAnsi="Wingdings" w:hint="default"/>
      </w:rPr>
    </w:lvl>
    <w:lvl w:ilvl="6" w:tplc="E44CFA3C">
      <w:start w:val="1"/>
      <w:numFmt w:val="bullet"/>
      <w:lvlText w:val=""/>
      <w:lvlJc w:val="left"/>
      <w:pPr>
        <w:ind w:left="5040" w:hanging="360"/>
      </w:pPr>
      <w:rPr>
        <w:rFonts w:ascii="Symbol" w:hAnsi="Symbol" w:hint="default"/>
      </w:rPr>
    </w:lvl>
    <w:lvl w:ilvl="7" w:tplc="8FCE4D94">
      <w:start w:val="1"/>
      <w:numFmt w:val="bullet"/>
      <w:lvlText w:val="o"/>
      <w:lvlJc w:val="left"/>
      <w:pPr>
        <w:ind w:left="5760" w:hanging="360"/>
      </w:pPr>
      <w:rPr>
        <w:rFonts w:ascii="Courier New" w:hAnsi="Courier New" w:hint="default"/>
      </w:rPr>
    </w:lvl>
    <w:lvl w:ilvl="8" w:tplc="987C6300">
      <w:start w:val="1"/>
      <w:numFmt w:val="bullet"/>
      <w:lvlText w:val=""/>
      <w:lvlJc w:val="left"/>
      <w:pPr>
        <w:ind w:left="6480" w:hanging="360"/>
      </w:pPr>
      <w:rPr>
        <w:rFonts w:ascii="Wingdings" w:hAnsi="Wingdings" w:hint="default"/>
      </w:rPr>
    </w:lvl>
  </w:abstractNum>
  <w:num w:numId="1" w16cid:durableId="1616862019">
    <w:abstractNumId w:val="26"/>
  </w:num>
  <w:num w:numId="2" w16cid:durableId="1162895319">
    <w:abstractNumId w:val="9"/>
  </w:num>
  <w:num w:numId="3" w16cid:durableId="2091000177">
    <w:abstractNumId w:val="0"/>
  </w:num>
  <w:num w:numId="4" w16cid:durableId="629629682">
    <w:abstractNumId w:val="8"/>
  </w:num>
  <w:num w:numId="5" w16cid:durableId="53355517">
    <w:abstractNumId w:val="15"/>
  </w:num>
  <w:num w:numId="6" w16cid:durableId="989093255">
    <w:abstractNumId w:val="1"/>
  </w:num>
  <w:num w:numId="7" w16cid:durableId="1017269634">
    <w:abstractNumId w:val="4"/>
  </w:num>
  <w:num w:numId="8" w16cid:durableId="1803765887">
    <w:abstractNumId w:val="7"/>
  </w:num>
  <w:num w:numId="9" w16cid:durableId="189028970">
    <w:abstractNumId w:val="14"/>
  </w:num>
  <w:num w:numId="10" w16cid:durableId="1583251008">
    <w:abstractNumId w:val="25"/>
  </w:num>
  <w:num w:numId="11" w16cid:durableId="61022986">
    <w:abstractNumId w:val="23"/>
  </w:num>
  <w:num w:numId="12" w16cid:durableId="1095127333">
    <w:abstractNumId w:val="19"/>
  </w:num>
  <w:num w:numId="13" w16cid:durableId="120925315">
    <w:abstractNumId w:val="3"/>
  </w:num>
  <w:num w:numId="14" w16cid:durableId="1696879796">
    <w:abstractNumId w:val="13"/>
  </w:num>
  <w:num w:numId="15" w16cid:durableId="1596358495">
    <w:abstractNumId w:val="24"/>
  </w:num>
  <w:num w:numId="16" w16cid:durableId="487599393">
    <w:abstractNumId w:val="11"/>
  </w:num>
  <w:num w:numId="17" w16cid:durableId="2081709373">
    <w:abstractNumId w:val="12"/>
  </w:num>
  <w:num w:numId="18" w16cid:durableId="367419268">
    <w:abstractNumId w:val="16"/>
  </w:num>
  <w:num w:numId="19" w16cid:durableId="559636436">
    <w:abstractNumId w:val="18"/>
  </w:num>
  <w:num w:numId="20" w16cid:durableId="889876470">
    <w:abstractNumId w:val="6"/>
  </w:num>
  <w:num w:numId="21" w16cid:durableId="1451242279">
    <w:abstractNumId w:val="21"/>
  </w:num>
  <w:num w:numId="22" w16cid:durableId="407456532">
    <w:abstractNumId w:val="5"/>
  </w:num>
  <w:num w:numId="23" w16cid:durableId="1601063090">
    <w:abstractNumId w:val="17"/>
  </w:num>
  <w:num w:numId="24" w16cid:durableId="1794640507">
    <w:abstractNumId w:val="20"/>
  </w:num>
  <w:num w:numId="25" w16cid:durableId="1860194931">
    <w:abstractNumId w:val="10"/>
  </w:num>
  <w:num w:numId="26" w16cid:durableId="1037436164">
    <w:abstractNumId w:val="2"/>
  </w:num>
  <w:num w:numId="27" w16cid:durableId="11449168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E97DF7"/>
    <w:rsid w:val="000337DF"/>
    <w:rsid w:val="00060F37"/>
    <w:rsid w:val="00074FD8"/>
    <w:rsid w:val="00112143"/>
    <w:rsid w:val="00137BC3"/>
    <w:rsid w:val="00223E54"/>
    <w:rsid w:val="00315F9B"/>
    <w:rsid w:val="004450B0"/>
    <w:rsid w:val="00452AAE"/>
    <w:rsid w:val="005625B4"/>
    <w:rsid w:val="005635B3"/>
    <w:rsid w:val="005A5603"/>
    <w:rsid w:val="005D7C72"/>
    <w:rsid w:val="00621082"/>
    <w:rsid w:val="00666691"/>
    <w:rsid w:val="006C76B1"/>
    <w:rsid w:val="006D0681"/>
    <w:rsid w:val="006D6E85"/>
    <w:rsid w:val="007B2784"/>
    <w:rsid w:val="0082070C"/>
    <w:rsid w:val="008D01D5"/>
    <w:rsid w:val="00980EF6"/>
    <w:rsid w:val="00A2127A"/>
    <w:rsid w:val="00A877B6"/>
    <w:rsid w:val="00AA58E4"/>
    <w:rsid w:val="00B61438"/>
    <w:rsid w:val="00BC25B5"/>
    <w:rsid w:val="00C122A8"/>
    <w:rsid w:val="00C82119"/>
    <w:rsid w:val="00C93E45"/>
    <w:rsid w:val="00CF73C5"/>
    <w:rsid w:val="00D33260"/>
    <w:rsid w:val="00E026F1"/>
    <w:rsid w:val="00E23926"/>
    <w:rsid w:val="00E6117A"/>
    <w:rsid w:val="00F122B5"/>
    <w:rsid w:val="00F63651"/>
    <w:rsid w:val="027E0987"/>
    <w:rsid w:val="0533A8F6"/>
    <w:rsid w:val="06CF7957"/>
    <w:rsid w:val="09C87D19"/>
    <w:rsid w:val="0D679784"/>
    <w:rsid w:val="0DDBCD1E"/>
    <w:rsid w:val="1329B472"/>
    <w:rsid w:val="13CE2DE8"/>
    <w:rsid w:val="1A9046FF"/>
    <w:rsid w:val="1B6148E7"/>
    <w:rsid w:val="1D2548D6"/>
    <w:rsid w:val="20B25AA7"/>
    <w:rsid w:val="23335AAB"/>
    <w:rsid w:val="238793F3"/>
    <w:rsid w:val="24A6A845"/>
    <w:rsid w:val="2555135A"/>
    <w:rsid w:val="264278A6"/>
    <w:rsid w:val="2E4D8A8B"/>
    <w:rsid w:val="2E63A641"/>
    <w:rsid w:val="2FE97DF7"/>
    <w:rsid w:val="3039A2FD"/>
    <w:rsid w:val="3239BB4C"/>
    <w:rsid w:val="32B6D2F3"/>
    <w:rsid w:val="374C5F63"/>
    <w:rsid w:val="37C1763E"/>
    <w:rsid w:val="381C1F8E"/>
    <w:rsid w:val="3844B4E2"/>
    <w:rsid w:val="3917EFCD"/>
    <w:rsid w:val="3DE2F47E"/>
    <w:rsid w:val="3F7EC4DF"/>
    <w:rsid w:val="42EDED46"/>
    <w:rsid w:val="438F550F"/>
    <w:rsid w:val="44339B2D"/>
    <w:rsid w:val="4494D1B1"/>
    <w:rsid w:val="4602A0C1"/>
    <w:rsid w:val="46A71A37"/>
    <w:rsid w:val="46FCCBEB"/>
    <w:rsid w:val="47F955C4"/>
    <w:rsid w:val="4B02FCE5"/>
    <w:rsid w:val="500467A9"/>
    <w:rsid w:val="51A0380A"/>
    <w:rsid w:val="549D766A"/>
    <w:rsid w:val="55D6A6B8"/>
    <w:rsid w:val="571B04DE"/>
    <w:rsid w:val="5CE815B0"/>
    <w:rsid w:val="5FC2C616"/>
    <w:rsid w:val="6114FC8D"/>
    <w:rsid w:val="625C71FE"/>
    <w:rsid w:val="67CDD7FB"/>
    <w:rsid w:val="6A3476D5"/>
    <w:rsid w:val="6A608EEF"/>
    <w:rsid w:val="6A780A19"/>
    <w:rsid w:val="6F442813"/>
    <w:rsid w:val="6F6F7972"/>
    <w:rsid w:val="6FC5F16D"/>
    <w:rsid w:val="7079EC14"/>
    <w:rsid w:val="71B2A584"/>
    <w:rsid w:val="7320A080"/>
    <w:rsid w:val="7A07A5FD"/>
    <w:rsid w:val="7A25E143"/>
    <w:rsid w:val="7D289710"/>
    <w:rsid w:val="7D92077E"/>
    <w:rsid w:val="7D95DD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B7C9E"/>
  <w15:chartTrackingRefBased/>
  <w15:docId w15:val="{BC9BE02E-CE82-44F1-84E8-3E0F4F57F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autoSpaceDE w:val="0"/>
      <w:autoSpaceDN w:val="0"/>
      <w:adjustRightInd w:val="0"/>
      <w:spacing w:line="240" w:lineRule="auto"/>
    </w:pPr>
    <w:rPr>
      <w:rFonts w:ascii="Calibri" w:hAnsi="Calibri" w:cs="Calibri"/>
      <w:color w:val="000000"/>
      <w:sz w:val="24"/>
      <w:szCs w:val="24"/>
    </w:rPr>
  </w:style>
  <w:style w:type="paragraph" w:styleId="ListParagraph">
    <w:name w:val="List Paragraph"/>
    <w:basedOn w:val="Normal"/>
    <w:uiPriority w:val="34"/>
    <w:qFormat/>
    <w:pPr>
      <w:ind w:left="720"/>
      <w:contextualSpacing/>
    </w:pPr>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BodyText">
    <w:name w:val="Body Text"/>
    <w:basedOn w:val="Normal"/>
    <w:link w:val="BodyTextChar"/>
    <w:uiPriority w:val="1"/>
    <w:qFormat/>
    <w:rsid w:val="00E026F1"/>
    <w:pPr>
      <w:widowControl w:val="0"/>
      <w:autoSpaceDE w:val="0"/>
      <w:autoSpaceDN w:val="0"/>
      <w:spacing w:line="240" w:lineRule="auto"/>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E026F1"/>
    <w:rPr>
      <w:rFonts w:ascii="Calibri" w:eastAsia="Calibri" w:hAnsi="Calibri" w:cs="Calibri"/>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b8eadae-a162-4602-b969-630d89ef858e">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0C4D9B5D4A60348809C5FD59837C0D8" ma:contentTypeVersion="6" ma:contentTypeDescription="Create a new document." ma:contentTypeScope="" ma:versionID="3207be672c4faaa5675438f5cfd610e6">
  <xsd:schema xmlns:xsd="http://www.w3.org/2001/XMLSchema" xmlns:xs="http://www.w3.org/2001/XMLSchema" xmlns:p="http://schemas.microsoft.com/office/2006/metadata/properties" xmlns:ns2="063d84db-19d6-4c8a-97d0-4cd0046ad0c8" xmlns:ns3="ab8eadae-a162-4602-b969-630d89ef858e" targetNamespace="http://schemas.microsoft.com/office/2006/metadata/properties" ma:root="true" ma:fieldsID="8472acded076394231747e3c82dc2c0a" ns2:_="" ns3:_="">
    <xsd:import namespace="063d84db-19d6-4c8a-97d0-4cd0046ad0c8"/>
    <xsd:import namespace="ab8eadae-a162-4602-b969-630d89ef85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3d84db-19d6-4c8a-97d0-4cd0046ad0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8eadae-a162-4602-b969-630d89ef858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38AF056-D663-4A5F-A818-775CF35AFA72}">
  <ds:schemaRefs>
    <ds:schemaRef ds:uri="http://schemas.microsoft.com/sharepoint/v3/contenttype/forms"/>
  </ds:schemaRefs>
</ds:datastoreItem>
</file>

<file path=customXml/itemProps2.xml><?xml version="1.0" encoding="utf-8"?>
<ds:datastoreItem xmlns:ds="http://schemas.openxmlformats.org/officeDocument/2006/customXml" ds:itemID="{4C89BD6E-A94C-4EEE-981F-011E734D7870}">
  <ds:schemaRefs>
    <ds:schemaRef ds:uri="http://schemas.microsoft.com/office/2006/metadata/properties"/>
    <ds:schemaRef ds:uri="http://schemas.microsoft.com/office/infopath/2007/PartnerControls"/>
    <ds:schemaRef ds:uri="2f05f83d-09c3-45d2-a508-6ce595c1ce97"/>
    <ds:schemaRef ds:uri="8efa760c-d6ec-43ec-992c-941abbfd9db8"/>
    <ds:schemaRef ds:uri="ab8eadae-a162-4602-b969-630d89ef858e"/>
  </ds:schemaRefs>
</ds:datastoreItem>
</file>

<file path=customXml/itemProps3.xml><?xml version="1.0" encoding="utf-8"?>
<ds:datastoreItem xmlns:ds="http://schemas.openxmlformats.org/officeDocument/2006/customXml" ds:itemID="{07C54209-25FC-4656-BD79-B88DF6BBCA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3d84db-19d6-4c8a-97d0-4cd0046ad0c8"/>
    <ds:schemaRef ds:uri="ab8eadae-a162-4602-b969-630d89ef858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1085</Words>
  <Characters>6191</Characters>
  <Application>Microsoft Office Word</Application>
  <DocSecurity>0</DocSecurity>
  <Lines>51</Lines>
  <Paragraphs>14</Paragraphs>
  <ScaleCrop>false</ScaleCrop>
  <Company>Dallam School</Company>
  <LinksUpToDate>false</LinksUpToDate>
  <CharactersWithSpaces>7262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Parker</dc:creator>
  <cp:keywords/>
  <dc:description/>
  <cp:lastModifiedBy>S.Henneberry</cp:lastModifiedBy>
  <cp:revision>7</cp:revision>
  <cp:lastPrinted>2022-09-01T10:43:00Z</cp:lastPrinted>
  <dcterms:created xsi:type="dcterms:W3CDTF">2022-10-02T13:22:00Z</dcterms:created>
  <dcterms:modified xsi:type="dcterms:W3CDTF">2022-10-16T12:29:00Z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0x01010080C4D9B5D4A60348809C5FD59837C0D8</vt:lpwstr>
  </property>
  <property fmtid="{D5CDD505-2E9C-101B-9397-08002B2CF9AE}" pid="3" name="MediaServiceImageTags">
    <vt:lpwstr/>
  </property>
  <property fmtid="{D5CDD505-2E9C-101B-9397-08002B2CF9AE}" pid="4" name="Order">
    <vt:r8>204300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_SourceUrl">
    <vt:lpwstr/>
  </property>
  <property fmtid="{D5CDD505-2E9C-101B-9397-08002B2CF9AE}" pid="10" name="_SharedFileIndex">
    <vt:lpwstr/>
  </property>
  <property fmtid="{D5CDD505-2E9C-101B-9397-08002B2CF9AE}" pid="11" name="ComplianceAssetId">
    <vt:lpwstr/>
  </property>
  <property fmtid="{D5CDD505-2E9C-101B-9397-08002B2CF9AE}" pid="12" name="TemplateUrl">
    <vt:lpwstr/>
  </property>
</Properties>
</file>